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0A" w:rsidRPr="003B1DED" w:rsidRDefault="00C74E0A" w:rsidP="00043376">
      <w:pPr>
        <w:pStyle w:val="ListParagraph"/>
        <w:spacing w:after="0"/>
        <w:ind w:left="360"/>
        <w:jc w:val="both"/>
        <w:rPr>
          <w:rFonts w:cs="Arial"/>
          <w:b/>
          <w:sz w:val="28"/>
          <w:szCs w:val="28"/>
        </w:rPr>
      </w:pPr>
    </w:p>
    <w:p w:rsidR="00C74E0A" w:rsidRPr="003B1DED" w:rsidRDefault="00C74E0A" w:rsidP="003B1DED">
      <w:pPr>
        <w:pStyle w:val="ListParagraph"/>
        <w:spacing w:after="0"/>
        <w:ind w:left="360"/>
        <w:jc w:val="center"/>
        <w:rPr>
          <w:rFonts w:cs="Arial"/>
          <w:b/>
          <w:sz w:val="28"/>
          <w:szCs w:val="28"/>
        </w:rPr>
      </w:pPr>
      <w:r w:rsidRPr="003B1DED">
        <w:rPr>
          <w:rFonts w:cs="Arial"/>
          <w:b/>
          <w:sz w:val="28"/>
          <w:szCs w:val="28"/>
        </w:rPr>
        <w:t>IN THE HON’BLE HIGH COURT OF KARNATAKA</w:t>
      </w:r>
    </w:p>
    <w:p w:rsidR="00C74E0A" w:rsidRPr="003B1DED" w:rsidRDefault="00C74E0A" w:rsidP="003B1DED">
      <w:pPr>
        <w:pStyle w:val="ListParagraph"/>
        <w:spacing w:after="0"/>
        <w:ind w:left="360"/>
        <w:jc w:val="center"/>
        <w:rPr>
          <w:rFonts w:cs="Arial"/>
          <w:b/>
          <w:sz w:val="28"/>
          <w:szCs w:val="28"/>
        </w:rPr>
      </w:pPr>
      <w:r w:rsidRPr="003B1DED">
        <w:rPr>
          <w:rFonts w:cs="Arial"/>
          <w:b/>
          <w:sz w:val="28"/>
          <w:szCs w:val="28"/>
        </w:rPr>
        <w:t>AT BANGALORE</w:t>
      </w:r>
    </w:p>
    <w:p w:rsidR="00C74E0A" w:rsidRPr="003B1DED" w:rsidRDefault="00C74E0A" w:rsidP="003B1DED">
      <w:pPr>
        <w:pStyle w:val="ListParagraph"/>
        <w:spacing w:after="0"/>
        <w:ind w:left="360"/>
        <w:jc w:val="center"/>
        <w:rPr>
          <w:rFonts w:cs="Arial"/>
          <w:b/>
          <w:sz w:val="28"/>
          <w:szCs w:val="28"/>
        </w:rPr>
      </w:pPr>
      <w:r w:rsidRPr="003B1DED">
        <w:rPr>
          <w:rFonts w:cs="Arial"/>
          <w:b/>
          <w:sz w:val="28"/>
          <w:szCs w:val="28"/>
        </w:rPr>
        <w:t>WP No. 15768/2013 (EDN-Res)</w:t>
      </w:r>
    </w:p>
    <w:p w:rsidR="008D69DF" w:rsidRDefault="008D69DF" w:rsidP="003B1DED">
      <w:pPr>
        <w:spacing w:after="0"/>
        <w:jc w:val="both"/>
        <w:rPr>
          <w:rFonts w:cs="Arial"/>
          <w:sz w:val="28"/>
          <w:szCs w:val="28"/>
        </w:rPr>
      </w:pPr>
    </w:p>
    <w:p w:rsidR="008D69DF" w:rsidRDefault="008D69DF" w:rsidP="003B1DED">
      <w:pPr>
        <w:spacing w:after="0"/>
        <w:jc w:val="both"/>
        <w:rPr>
          <w:rFonts w:cs="Arial"/>
          <w:sz w:val="28"/>
          <w:szCs w:val="28"/>
        </w:rPr>
      </w:pPr>
    </w:p>
    <w:p w:rsidR="00C74E0A" w:rsidRPr="003B1DED" w:rsidRDefault="00C74E0A" w:rsidP="003B1DED">
      <w:pPr>
        <w:spacing w:after="0"/>
        <w:jc w:val="both"/>
        <w:rPr>
          <w:rFonts w:cs="Arial"/>
          <w:sz w:val="28"/>
          <w:szCs w:val="28"/>
        </w:rPr>
      </w:pPr>
      <w:r w:rsidRPr="003B1DED">
        <w:rPr>
          <w:rFonts w:cs="Arial"/>
          <w:sz w:val="28"/>
          <w:szCs w:val="28"/>
        </w:rPr>
        <w:t>Between</w:t>
      </w:r>
    </w:p>
    <w:p w:rsidR="00C74E0A" w:rsidRPr="003B1DED" w:rsidRDefault="00C74E0A" w:rsidP="003B1DED">
      <w:pPr>
        <w:spacing w:after="0"/>
        <w:rPr>
          <w:rFonts w:cs="Arial"/>
          <w:sz w:val="28"/>
          <w:szCs w:val="28"/>
        </w:rPr>
      </w:pPr>
      <w:r w:rsidRPr="003B1DED">
        <w:rPr>
          <w:rFonts w:cs="Arial"/>
          <w:sz w:val="28"/>
          <w:szCs w:val="28"/>
        </w:rPr>
        <w:t>The Registrar Judicial                                                         …..Petitioner</w:t>
      </w:r>
    </w:p>
    <w:p w:rsidR="008D69DF" w:rsidRDefault="008D69DF" w:rsidP="003B1DED">
      <w:pPr>
        <w:spacing w:after="0"/>
        <w:jc w:val="both"/>
        <w:rPr>
          <w:rFonts w:cs="Arial"/>
          <w:sz w:val="28"/>
          <w:szCs w:val="28"/>
        </w:rPr>
      </w:pPr>
    </w:p>
    <w:p w:rsidR="008D69DF" w:rsidRDefault="008D69DF" w:rsidP="003B1DED">
      <w:pPr>
        <w:spacing w:after="0"/>
        <w:jc w:val="both"/>
        <w:rPr>
          <w:rFonts w:cs="Arial"/>
          <w:sz w:val="28"/>
          <w:szCs w:val="28"/>
        </w:rPr>
      </w:pPr>
    </w:p>
    <w:p w:rsidR="00C74E0A" w:rsidRPr="003B1DED" w:rsidRDefault="00C74E0A" w:rsidP="003B1DED">
      <w:pPr>
        <w:spacing w:after="0"/>
        <w:jc w:val="both"/>
        <w:rPr>
          <w:rFonts w:cs="Arial"/>
          <w:sz w:val="28"/>
          <w:szCs w:val="28"/>
        </w:rPr>
      </w:pPr>
      <w:r w:rsidRPr="003B1DED">
        <w:rPr>
          <w:rFonts w:cs="Arial"/>
          <w:sz w:val="28"/>
          <w:szCs w:val="28"/>
        </w:rPr>
        <w:t>And</w:t>
      </w:r>
    </w:p>
    <w:p w:rsidR="00C74E0A" w:rsidRPr="003B1DED" w:rsidRDefault="00C74E0A" w:rsidP="003B1DED">
      <w:pPr>
        <w:spacing w:after="0"/>
        <w:rPr>
          <w:rFonts w:cs="Arial"/>
          <w:sz w:val="28"/>
          <w:szCs w:val="28"/>
        </w:rPr>
      </w:pPr>
      <w:r w:rsidRPr="003B1DED">
        <w:rPr>
          <w:rFonts w:cs="Arial"/>
          <w:sz w:val="28"/>
          <w:szCs w:val="28"/>
        </w:rPr>
        <w:t xml:space="preserve">The Chief Secretary, Govt. of Karnataka                         ….Respondent  </w:t>
      </w:r>
    </w:p>
    <w:p w:rsidR="00C74E0A" w:rsidRPr="00520351" w:rsidRDefault="00C74E0A" w:rsidP="003B1DED">
      <w:pPr>
        <w:spacing w:after="0"/>
        <w:jc w:val="both"/>
        <w:rPr>
          <w:rFonts w:eastAsia="Times New Roman" w:cs="Arial"/>
          <w:b/>
          <w:color w:val="000000"/>
          <w:sz w:val="28"/>
          <w:szCs w:val="28"/>
          <w:u w:val="single"/>
          <w:lang w:val="en-GB" w:eastAsia="en-IN"/>
        </w:rPr>
      </w:pPr>
    </w:p>
    <w:p w:rsidR="008D69DF" w:rsidRDefault="008D69DF" w:rsidP="003B1DED">
      <w:pPr>
        <w:spacing w:after="0"/>
        <w:jc w:val="center"/>
        <w:rPr>
          <w:rFonts w:eastAsia="Times New Roman" w:cs="Arial"/>
          <w:b/>
          <w:color w:val="000000"/>
          <w:sz w:val="28"/>
          <w:szCs w:val="28"/>
          <w:u w:val="single"/>
          <w:lang w:val="en-GB" w:eastAsia="en-IN"/>
        </w:rPr>
      </w:pPr>
    </w:p>
    <w:p w:rsidR="00C74E0A" w:rsidRPr="003B1DED" w:rsidRDefault="00C74E0A" w:rsidP="003B1DED">
      <w:pPr>
        <w:spacing w:after="0"/>
        <w:jc w:val="center"/>
        <w:rPr>
          <w:rFonts w:eastAsia="Times New Roman" w:cs="Arial"/>
          <w:b/>
          <w:color w:val="000000"/>
          <w:sz w:val="28"/>
          <w:szCs w:val="28"/>
          <w:u w:val="single"/>
          <w:lang w:val="en-GB" w:eastAsia="en-IN"/>
        </w:rPr>
      </w:pPr>
      <w:r w:rsidRPr="003B1DED">
        <w:rPr>
          <w:rFonts w:eastAsia="Times New Roman" w:cs="Arial"/>
          <w:b/>
          <w:color w:val="000000"/>
          <w:sz w:val="28"/>
          <w:szCs w:val="28"/>
          <w:u w:val="single"/>
          <w:lang w:val="en-GB" w:eastAsia="en-IN"/>
        </w:rPr>
        <w:t>FURTHER REPORT SUBMITTED BY PARTY-IN-PERSON,</w:t>
      </w:r>
    </w:p>
    <w:p w:rsidR="00C74E0A" w:rsidRPr="003B1DED" w:rsidRDefault="00C74E0A" w:rsidP="003B1DED">
      <w:pPr>
        <w:spacing w:after="0"/>
        <w:jc w:val="center"/>
        <w:rPr>
          <w:rFonts w:eastAsia="Times New Roman" w:cs="Arial"/>
          <w:b/>
          <w:color w:val="000000"/>
          <w:sz w:val="28"/>
          <w:szCs w:val="28"/>
          <w:u w:val="single"/>
          <w:lang w:val="en-GB" w:eastAsia="en-IN"/>
        </w:rPr>
      </w:pPr>
      <w:r w:rsidRPr="003B1DED">
        <w:rPr>
          <w:rFonts w:eastAsia="Times New Roman" w:cs="Arial"/>
          <w:b/>
          <w:color w:val="000000"/>
          <w:sz w:val="28"/>
          <w:szCs w:val="28"/>
          <w:u w:val="single"/>
          <w:lang w:val="en-GB" w:eastAsia="en-IN"/>
        </w:rPr>
        <w:t>SMT. KATHYAYINI CHAMARAJ</w:t>
      </w:r>
    </w:p>
    <w:p w:rsidR="00C74E0A" w:rsidRPr="00520351" w:rsidRDefault="00C74E0A" w:rsidP="003B1DED">
      <w:pPr>
        <w:spacing w:after="0"/>
        <w:jc w:val="both"/>
        <w:rPr>
          <w:rFonts w:eastAsia="Times New Roman" w:cs="Arial"/>
          <w:b/>
          <w:color w:val="000000"/>
          <w:sz w:val="28"/>
          <w:szCs w:val="28"/>
          <w:u w:val="single"/>
          <w:lang w:val="en-GB" w:eastAsia="en-IN"/>
        </w:rPr>
      </w:pPr>
    </w:p>
    <w:p w:rsidR="00C74E0A" w:rsidRPr="003B1DED" w:rsidRDefault="00C74E0A" w:rsidP="003B1DED">
      <w:pPr>
        <w:spacing w:after="0"/>
        <w:jc w:val="both"/>
        <w:rPr>
          <w:rFonts w:eastAsia="Times New Roman" w:cs="Arial"/>
          <w:color w:val="000000"/>
          <w:sz w:val="28"/>
          <w:szCs w:val="28"/>
          <w:lang w:val="en-GB" w:eastAsia="en-IN"/>
        </w:rPr>
      </w:pPr>
      <w:r w:rsidRPr="003B1DED">
        <w:rPr>
          <w:rFonts w:eastAsia="Times New Roman" w:cs="Arial"/>
          <w:color w:val="000000"/>
          <w:sz w:val="28"/>
          <w:szCs w:val="28"/>
          <w:lang w:val="en-GB" w:eastAsia="en-IN"/>
        </w:rPr>
        <w:t>The undersigned begs to submit as follows:</w:t>
      </w:r>
    </w:p>
    <w:p w:rsidR="008D69DF" w:rsidRDefault="008D69DF" w:rsidP="003B1DED">
      <w:pPr>
        <w:spacing w:after="0"/>
        <w:jc w:val="both"/>
        <w:rPr>
          <w:rFonts w:eastAsia="Times New Roman" w:cs="Arial"/>
          <w:b/>
          <w:color w:val="000000"/>
          <w:sz w:val="28"/>
          <w:szCs w:val="28"/>
          <w:lang w:val="en-GB" w:eastAsia="en-IN"/>
        </w:rPr>
      </w:pPr>
    </w:p>
    <w:p w:rsidR="00CB2492" w:rsidRPr="00291A9A" w:rsidRDefault="00CB2492"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b/>
          <w:color w:val="000000"/>
          <w:sz w:val="28"/>
          <w:szCs w:val="28"/>
          <w:lang w:val="en-GB" w:eastAsia="en-IN"/>
        </w:rPr>
        <w:t xml:space="preserve">Survey results presented at </w:t>
      </w:r>
      <w:r w:rsidR="00262E3D" w:rsidRPr="00291A9A">
        <w:rPr>
          <w:rFonts w:eastAsia="Times New Roman" w:cs="Arial"/>
          <w:b/>
          <w:color w:val="000000"/>
          <w:sz w:val="28"/>
          <w:szCs w:val="28"/>
          <w:lang w:val="en-GB" w:eastAsia="en-IN"/>
        </w:rPr>
        <w:t>Inter-D</w:t>
      </w:r>
      <w:r w:rsidR="004D1BDC" w:rsidRPr="00291A9A">
        <w:rPr>
          <w:rFonts w:eastAsia="Times New Roman" w:cs="Arial"/>
          <w:b/>
          <w:color w:val="000000"/>
          <w:sz w:val="28"/>
          <w:szCs w:val="28"/>
          <w:lang w:val="en-GB" w:eastAsia="en-IN"/>
        </w:rPr>
        <w:t xml:space="preserve">epartmental Coordination Committee </w:t>
      </w:r>
      <w:r w:rsidR="00262E3D" w:rsidRPr="00291A9A">
        <w:rPr>
          <w:rFonts w:eastAsia="Times New Roman" w:cs="Arial"/>
          <w:b/>
          <w:color w:val="000000"/>
          <w:sz w:val="28"/>
          <w:szCs w:val="28"/>
          <w:lang w:val="en-GB" w:eastAsia="en-IN"/>
        </w:rPr>
        <w:t xml:space="preserve">(IDCC) </w:t>
      </w:r>
      <w:r w:rsidR="004D1BDC" w:rsidRPr="00291A9A">
        <w:rPr>
          <w:rFonts w:eastAsia="Times New Roman" w:cs="Arial"/>
          <w:b/>
          <w:color w:val="000000"/>
          <w:sz w:val="28"/>
          <w:szCs w:val="28"/>
          <w:lang w:val="en-GB" w:eastAsia="en-IN"/>
        </w:rPr>
        <w:t>meeting</w:t>
      </w:r>
      <w:r w:rsidR="001B4A19" w:rsidRPr="00291A9A">
        <w:rPr>
          <w:rFonts w:eastAsia="Times New Roman" w:cs="Arial"/>
          <w:b/>
          <w:color w:val="000000"/>
          <w:sz w:val="28"/>
          <w:szCs w:val="28"/>
          <w:lang w:val="en-GB" w:eastAsia="en-IN"/>
        </w:rPr>
        <w:t>s</w:t>
      </w:r>
      <w:r w:rsidR="00E6327F" w:rsidRPr="00291A9A">
        <w:rPr>
          <w:rFonts w:eastAsia="Times New Roman" w:cs="Arial"/>
          <w:color w:val="000000"/>
          <w:sz w:val="28"/>
          <w:szCs w:val="28"/>
          <w:lang w:val="en-GB" w:eastAsia="en-IN"/>
        </w:rPr>
        <w:t xml:space="preserve">:  </w:t>
      </w:r>
      <w:r w:rsidR="00122409" w:rsidRPr="00291A9A">
        <w:rPr>
          <w:rFonts w:eastAsia="Times New Roman" w:cs="Arial"/>
          <w:color w:val="000000"/>
          <w:sz w:val="28"/>
          <w:szCs w:val="28"/>
          <w:lang w:val="en-GB" w:eastAsia="en-IN"/>
        </w:rPr>
        <w:t xml:space="preserve">The survey results presented </w:t>
      </w:r>
      <w:r w:rsidR="00D0587D" w:rsidRPr="00291A9A">
        <w:rPr>
          <w:rFonts w:eastAsia="Times New Roman" w:cs="Arial"/>
          <w:color w:val="000000"/>
          <w:sz w:val="28"/>
          <w:szCs w:val="28"/>
          <w:lang w:val="en-GB" w:eastAsia="en-IN"/>
        </w:rPr>
        <w:t xml:space="preserve">by </w:t>
      </w:r>
      <w:r w:rsidR="00122409" w:rsidRPr="00291A9A">
        <w:rPr>
          <w:rFonts w:eastAsia="Times New Roman" w:cs="Arial"/>
          <w:color w:val="000000"/>
          <w:sz w:val="28"/>
          <w:szCs w:val="28"/>
          <w:lang w:val="en-GB" w:eastAsia="en-IN"/>
        </w:rPr>
        <w:t xml:space="preserve">the Education Department </w:t>
      </w:r>
      <w:r w:rsidR="008D69DF" w:rsidRPr="00291A9A">
        <w:rPr>
          <w:rFonts w:eastAsia="Times New Roman" w:cs="Arial"/>
          <w:color w:val="000000"/>
          <w:sz w:val="28"/>
          <w:szCs w:val="28"/>
          <w:lang w:val="en-GB" w:eastAsia="en-IN"/>
        </w:rPr>
        <w:t>at the</w:t>
      </w:r>
      <w:r w:rsidR="0072107D" w:rsidRPr="00291A9A">
        <w:rPr>
          <w:rFonts w:eastAsia="Times New Roman" w:cs="Arial"/>
          <w:color w:val="000000"/>
          <w:sz w:val="28"/>
          <w:szCs w:val="28"/>
          <w:lang w:val="en-GB" w:eastAsia="en-IN"/>
        </w:rPr>
        <w:t xml:space="preserve"> meetings of the </w:t>
      </w:r>
      <w:r w:rsidR="008D69DF" w:rsidRPr="00291A9A">
        <w:rPr>
          <w:rFonts w:eastAsia="Times New Roman" w:cs="Arial"/>
          <w:color w:val="000000"/>
          <w:sz w:val="28"/>
          <w:szCs w:val="28"/>
          <w:lang w:val="en-GB" w:eastAsia="en-IN"/>
        </w:rPr>
        <w:t>Inter-Depa</w:t>
      </w:r>
      <w:r w:rsidR="0072107D" w:rsidRPr="00291A9A">
        <w:rPr>
          <w:rFonts w:eastAsia="Times New Roman" w:cs="Arial"/>
          <w:color w:val="000000"/>
          <w:sz w:val="28"/>
          <w:szCs w:val="28"/>
          <w:lang w:val="en-GB" w:eastAsia="en-IN"/>
        </w:rPr>
        <w:t xml:space="preserve">rtmental Coordination Committee </w:t>
      </w:r>
      <w:r w:rsidR="001B4A19" w:rsidRPr="00291A9A">
        <w:rPr>
          <w:rFonts w:eastAsia="Times New Roman" w:cs="Arial"/>
          <w:color w:val="000000"/>
          <w:sz w:val="28"/>
          <w:szCs w:val="28"/>
          <w:lang w:val="en-GB" w:eastAsia="en-IN"/>
        </w:rPr>
        <w:t>on out-of-school children</w:t>
      </w:r>
      <w:r w:rsidR="008D69DF" w:rsidRPr="00291A9A">
        <w:rPr>
          <w:rFonts w:eastAsia="Times New Roman" w:cs="Arial"/>
          <w:color w:val="000000"/>
          <w:sz w:val="28"/>
          <w:szCs w:val="28"/>
          <w:lang w:val="en-GB" w:eastAsia="en-IN"/>
        </w:rPr>
        <w:t xml:space="preserve"> on </w:t>
      </w:r>
      <w:r w:rsidR="0072107D" w:rsidRPr="00291A9A">
        <w:rPr>
          <w:rFonts w:eastAsia="Times New Roman" w:cs="Arial"/>
          <w:color w:val="000000"/>
          <w:sz w:val="28"/>
          <w:szCs w:val="28"/>
          <w:lang w:val="en-GB" w:eastAsia="en-IN"/>
        </w:rPr>
        <w:t>4</w:t>
      </w:r>
      <w:r w:rsidR="0072107D" w:rsidRPr="00291A9A">
        <w:rPr>
          <w:rFonts w:eastAsia="Times New Roman" w:cs="Arial"/>
          <w:color w:val="000000"/>
          <w:sz w:val="28"/>
          <w:szCs w:val="28"/>
          <w:vertAlign w:val="superscript"/>
          <w:lang w:val="en-GB" w:eastAsia="en-IN"/>
        </w:rPr>
        <w:t>th</w:t>
      </w:r>
      <w:r w:rsidR="0072107D" w:rsidRPr="00291A9A">
        <w:rPr>
          <w:rFonts w:eastAsia="Times New Roman" w:cs="Arial"/>
          <w:color w:val="000000"/>
          <w:sz w:val="28"/>
          <w:szCs w:val="28"/>
          <w:lang w:val="en-GB" w:eastAsia="en-IN"/>
        </w:rPr>
        <w:t xml:space="preserve"> &amp; 25th</w:t>
      </w:r>
      <w:r w:rsidR="008D69DF" w:rsidRPr="00291A9A">
        <w:rPr>
          <w:rFonts w:eastAsia="Times New Roman" w:cs="Arial"/>
          <w:color w:val="000000"/>
          <w:sz w:val="28"/>
          <w:szCs w:val="28"/>
          <w:lang w:val="en-GB" w:eastAsia="en-IN"/>
        </w:rPr>
        <w:t xml:space="preserve"> February 2014 </w:t>
      </w:r>
      <w:r w:rsidR="00122409" w:rsidRPr="00291A9A">
        <w:rPr>
          <w:rFonts w:eastAsia="Times New Roman" w:cs="Arial"/>
          <w:color w:val="000000"/>
          <w:sz w:val="28"/>
          <w:szCs w:val="28"/>
          <w:lang w:val="en-GB" w:eastAsia="en-IN"/>
        </w:rPr>
        <w:t>indicat</w:t>
      </w:r>
      <w:r w:rsidR="0072107D" w:rsidRPr="00291A9A">
        <w:rPr>
          <w:rFonts w:eastAsia="Times New Roman" w:cs="Arial"/>
          <w:color w:val="000000"/>
          <w:sz w:val="28"/>
          <w:szCs w:val="28"/>
          <w:lang w:val="en-GB" w:eastAsia="en-IN"/>
        </w:rPr>
        <w:t>e</w:t>
      </w:r>
      <w:r w:rsidR="00122409" w:rsidRPr="00291A9A">
        <w:rPr>
          <w:rFonts w:eastAsia="Times New Roman" w:cs="Arial"/>
          <w:color w:val="000000"/>
          <w:sz w:val="28"/>
          <w:szCs w:val="28"/>
          <w:lang w:val="en-GB" w:eastAsia="en-IN"/>
        </w:rPr>
        <w:t xml:space="preserve"> that the number of </w:t>
      </w:r>
      <w:r w:rsidR="0072107D" w:rsidRPr="00291A9A">
        <w:rPr>
          <w:rFonts w:eastAsia="Times New Roman" w:cs="Arial"/>
          <w:color w:val="000000"/>
          <w:sz w:val="28"/>
          <w:szCs w:val="28"/>
          <w:lang w:val="en-GB" w:eastAsia="en-IN"/>
        </w:rPr>
        <w:t xml:space="preserve">1.7 </w:t>
      </w:r>
      <w:proofErr w:type="spellStart"/>
      <w:r w:rsidR="0072107D" w:rsidRPr="00291A9A">
        <w:rPr>
          <w:rFonts w:eastAsia="Times New Roman" w:cs="Arial"/>
          <w:color w:val="000000"/>
          <w:sz w:val="28"/>
          <w:szCs w:val="28"/>
          <w:lang w:val="en-GB" w:eastAsia="en-IN"/>
        </w:rPr>
        <w:t>lakh</w:t>
      </w:r>
      <w:proofErr w:type="spellEnd"/>
      <w:r w:rsidR="0072107D" w:rsidRPr="00291A9A">
        <w:rPr>
          <w:rFonts w:eastAsia="Times New Roman" w:cs="Arial"/>
          <w:color w:val="000000"/>
          <w:sz w:val="28"/>
          <w:szCs w:val="28"/>
          <w:lang w:val="en-GB" w:eastAsia="en-IN"/>
        </w:rPr>
        <w:t xml:space="preserve"> </w:t>
      </w:r>
      <w:r w:rsidR="00122409" w:rsidRPr="00291A9A">
        <w:rPr>
          <w:rFonts w:eastAsia="Times New Roman" w:cs="Arial"/>
          <w:color w:val="000000"/>
          <w:sz w:val="28"/>
          <w:szCs w:val="28"/>
          <w:lang w:val="en-GB" w:eastAsia="en-IN"/>
        </w:rPr>
        <w:t xml:space="preserve">out-of-school children they have identified now is more than five times the number originally claimed. </w:t>
      </w:r>
      <w:r w:rsidR="00F111FD" w:rsidRPr="00291A9A">
        <w:rPr>
          <w:rFonts w:eastAsia="Times New Roman" w:cs="Arial"/>
          <w:color w:val="000000"/>
          <w:sz w:val="28"/>
          <w:szCs w:val="28"/>
          <w:lang w:val="en-GB" w:eastAsia="en-IN"/>
        </w:rPr>
        <w:t xml:space="preserve">It is being </w:t>
      </w:r>
      <w:r w:rsidR="00C1430B" w:rsidRPr="00291A9A">
        <w:rPr>
          <w:rFonts w:eastAsia="Times New Roman" w:cs="Arial"/>
          <w:color w:val="000000"/>
          <w:sz w:val="28"/>
          <w:szCs w:val="28"/>
          <w:lang w:val="en-GB" w:eastAsia="en-IN"/>
        </w:rPr>
        <w:t>stated</w:t>
      </w:r>
      <w:r w:rsidR="00F111FD" w:rsidRPr="00291A9A">
        <w:rPr>
          <w:rFonts w:eastAsia="Times New Roman" w:cs="Arial"/>
          <w:color w:val="000000"/>
          <w:sz w:val="28"/>
          <w:szCs w:val="28"/>
          <w:lang w:val="en-GB" w:eastAsia="en-IN"/>
        </w:rPr>
        <w:t xml:space="preserve"> </w:t>
      </w:r>
      <w:r w:rsidRPr="00291A9A">
        <w:rPr>
          <w:rFonts w:eastAsia="Times New Roman" w:cs="Arial"/>
          <w:color w:val="000000"/>
          <w:sz w:val="28"/>
          <w:szCs w:val="28"/>
          <w:lang w:val="en-GB" w:eastAsia="en-IN"/>
        </w:rPr>
        <w:t xml:space="preserve">by the government </w:t>
      </w:r>
      <w:r w:rsidR="00F111FD" w:rsidRPr="00291A9A">
        <w:rPr>
          <w:rFonts w:eastAsia="Times New Roman" w:cs="Arial"/>
          <w:color w:val="000000"/>
          <w:sz w:val="28"/>
          <w:szCs w:val="28"/>
          <w:lang w:val="en-GB" w:eastAsia="en-IN"/>
        </w:rPr>
        <w:t>that the percentage</w:t>
      </w:r>
      <w:r w:rsidR="00122409" w:rsidRPr="00291A9A">
        <w:rPr>
          <w:rFonts w:eastAsia="Times New Roman" w:cs="Arial"/>
          <w:color w:val="000000"/>
          <w:sz w:val="28"/>
          <w:szCs w:val="28"/>
          <w:lang w:val="en-GB" w:eastAsia="en-IN"/>
        </w:rPr>
        <w:t xml:space="preserve"> </w:t>
      </w:r>
      <w:r w:rsidR="00F111FD" w:rsidRPr="00291A9A">
        <w:rPr>
          <w:rFonts w:eastAsia="Times New Roman" w:cs="Arial"/>
          <w:color w:val="000000"/>
          <w:sz w:val="28"/>
          <w:szCs w:val="28"/>
          <w:lang w:val="en-GB" w:eastAsia="en-IN"/>
        </w:rPr>
        <w:t xml:space="preserve">of drop-outs is in the range of 2% to a maximum of 6% only even in the most backward districts.  </w:t>
      </w:r>
    </w:p>
    <w:p w:rsidR="00CB2492" w:rsidRDefault="00CB2492" w:rsidP="00291A9A">
      <w:pPr>
        <w:spacing w:after="0"/>
        <w:jc w:val="both"/>
        <w:rPr>
          <w:rFonts w:eastAsia="Times New Roman" w:cs="Arial"/>
          <w:color w:val="000000"/>
          <w:sz w:val="28"/>
          <w:szCs w:val="28"/>
          <w:lang w:val="en-GB" w:eastAsia="en-IN"/>
        </w:rPr>
      </w:pPr>
    </w:p>
    <w:p w:rsidR="008D69DF" w:rsidRPr="00291A9A" w:rsidRDefault="00135740"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b/>
          <w:color w:val="000000"/>
          <w:sz w:val="28"/>
          <w:szCs w:val="28"/>
          <w:lang w:val="en-GB" w:eastAsia="en-IN"/>
        </w:rPr>
        <w:t>Other surveys point to higher figures:</w:t>
      </w:r>
      <w:r w:rsidRPr="00291A9A">
        <w:rPr>
          <w:rFonts w:eastAsia="Times New Roman" w:cs="Arial"/>
          <w:color w:val="000000"/>
          <w:sz w:val="28"/>
          <w:szCs w:val="28"/>
          <w:lang w:val="en-GB" w:eastAsia="en-IN"/>
        </w:rPr>
        <w:t xml:space="preserve">  </w:t>
      </w:r>
      <w:r w:rsidR="00F111FD" w:rsidRPr="00291A9A">
        <w:rPr>
          <w:rFonts w:eastAsia="Times New Roman" w:cs="Arial"/>
          <w:color w:val="000000"/>
          <w:sz w:val="28"/>
          <w:szCs w:val="28"/>
          <w:lang w:val="en-GB" w:eastAsia="en-IN"/>
        </w:rPr>
        <w:t xml:space="preserve">But </w:t>
      </w:r>
      <w:r w:rsidR="00702330" w:rsidRPr="00291A9A">
        <w:rPr>
          <w:rFonts w:eastAsia="Times New Roman" w:cs="Arial"/>
          <w:color w:val="000000"/>
          <w:sz w:val="28"/>
          <w:szCs w:val="28"/>
          <w:lang w:val="en-GB" w:eastAsia="en-IN"/>
        </w:rPr>
        <w:t xml:space="preserve">pilot </w:t>
      </w:r>
      <w:r w:rsidR="00F111FD" w:rsidRPr="00291A9A">
        <w:rPr>
          <w:rFonts w:eastAsia="Times New Roman" w:cs="Arial"/>
          <w:color w:val="000000"/>
          <w:sz w:val="28"/>
          <w:szCs w:val="28"/>
          <w:lang w:val="en-GB" w:eastAsia="en-IN"/>
        </w:rPr>
        <w:t xml:space="preserve">surveys done by an initiative called </w:t>
      </w:r>
      <w:r w:rsidR="00702330" w:rsidRPr="00291A9A">
        <w:rPr>
          <w:rFonts w:eastAsia="Times New Roman" w:cs="Arial"/>
          <w:color w:val="000000"/>
          <w:sz w:val="28"/>
          <w:szCs w:val="28"/>
          <w:lang w:val="en-GB" w:eastAsia="en-IN"/>
        </w:rPr>
        <w:t>‘E</w:t>
      </w:r>
      <w:r w:rsidR="00F111FD" w:rsidRPr="00291A9A">
        <w:rPr>
          <w:rFonts w:eastAsia="Times New Roman" w:cs="Arial"/>
          <w:color w:val="000000"/>
          <w:sz w:val="28"/>
          <w:szCs w:val="28"/>
          <w:lang w:val="en-GB" w:eastAsia="en-IN"/>
        </w:rPr>
        <w:t>-</w:t>
      </w:r>
      <w:proofErr w:type="spellStart"/>
      <w:r w:rsidR="00F111FD" w:rsidRPr="00291A9A">
        <w:rPr>
          <w:rFonts w:eastAsia="Times New Roman" w:cs="Arial"/>
          <w:color w:val="000000"/>
          <w:sz w:val="28"/>
          <w:szCs w:val="28"/>
          <w:lang w:val="en-GB" w:eastAsia="en-IN"/>
        </w:rPr>
        <w:t>mandala</w:t>
      </w:r>
      <w:proofErr w:type="spellEnd"/>
      <w:r w:rsidR="00702330" w:rsidRPr="00291A9A">
        <w:rPr>
          <w:rFonts w:eastAsia="Times New Roman" w:cs="Arial"/>
          <w:color w:val="000000"/>
          <w:sz w:val="28"/>
          <w:szCs w:val="28"/>
          <w:lang w:val="en-GB" w:eastAsia="en-IN"/>
        </w:rPr>
        <w:t>’</w:t>
      </w:r>
      <w:r w:rsidR="00F111FD" w:rsidRPr="00291A9A">
        <w:rPr>
          <w:rFonts w:eastAsia="Times New Roman" w:cs="Arial"/>
          <w:color w:val="000000"/>
          <w:sz w:val="28"/>
          <w:szCs w:val="28"/>
          <w:lang w:val="en-GB" w:eastAsia="en-IN"/>
        </w:rPr>
        <w:t xml:space="preserve"> in 8-12 villages of the same backward </w:t>
      </w:r>
      <w:proofErr w:type="spellStart"/>
      <w:r w:rsidR="00F111FD" w:rsidRPr="00291A9A">
        <w:rPr>
          <w:rFonts w:eastAsia="Times New Roman" w:cs="Arial"/>
          <w:color w:val="000000"/>
          <w:sz w:val="28"/>
          <w:szCs w:val="28"/>
          <w:lang w:val="en-GB" w:eastAsia="en-IN"/>
        </w:rPr>
        <w:t>Yadgir</w:t>
      </w:r>
      <w:proofErr w:type="spellEnd"/>
      <w:r w:rsidR="00F111FD" w:rsidRPr="00291A9A">
        <w:rPr>
          <w:rFonts w:eastAsia="Times New Roman" w:cs="Arial"/>
          <w:color w:val="000000"/>
          <w:sz w:val="28"/>
          <w:szCs w:val="28"/>
          <w:lang w:val="en-GB" w:eastAsia="en-IN"/>
        </w:rPr>
        <w:t xml:space="preserve"> and Gulbarga districts</w:t>
      </w:r>
      <w:r w:rsidR="00702330" w:rsidRPr="00291A9A">
        <w:rPr>
          <w:rFonts w:eastAsia="Times New Roman" w:cs="Arial"/>
          <w:color w:val="000000"/>
          <w:sz w:val="28"/>
          <w:szCs w:val="28"/>
          <w:lang w:val="en-GB" w:eastAsia="en-IN"/>
        </w:rPr>
        <w:t xml:space="preserve"> </w:t>
      </w:r>
      <w:r w:rsidR="00017CFB" w:rsidRPr="00291A9A">
        <w:rPr>
          <w:rFonts w:eastAsia="Times New Roman" w:cs="Arial"/>
          <w:color w:val="000000"/>
          <w:sz w:val="28"/>
          <w:szCs w:val="28"/>
          <w:lang w:val="en-GB" w:eastAsia="en-IN"/>
        </w:rPr>
        <w:t xml:space="preserve">seem to indicate </w:t>
      </w:r>
      <w:r w:rsidR="00702330" w:rsidRPr="00291A9A">
        <w:rPr>
          <w:rFonts w:eastAsia="Times New Roman" w:cs="Arial"/>
          <w:color w:val="000000"/>
          <w:sz w:val="28"/>
          <w:szCs w:val="28"/>
          <w:lang w:val="en-GB" w:eastAsia="en-IN"/>
        </w:rPr>
        <w:t>that the drop-out rate</w:t>
      </w:r>
      <w:r w:rsidR="00302D55" w:rsidRPr="00291A9A">
        <w:rPr>
          <w:rFonts w:eastAsia="Times New Roman" w:cs="Arial"/>
          <w:color w:val="000000"/>
          <w:sz w:val="28"/>
          <w:szCs w:val="28"/>
          <w:lang w:val="en-GB" w:eastAsia="en-IN"/>
        </w:rPr>
        <w:t xml:space="preserve"> is</w:t>
      </w:r>
      <w:r w:rsidR="00702330" w:rsidRPr="00291A9A">
        <w:rPr>
          <w:rFonts w:eastAsia="Times New Roman" w:cs="Arial"/>
          <w:color w:val="000000"/>
          <w:sz w:val="28"/>
          <w:szCs w:val="28"/>
          <w:lang w:val="en-GB" w:eastAsia="en-IN"/>
        </w:rPr>
        <w:t xml:space="preserve"> </w:t>
      </w:r>
      <w:r w:rsidR="00017CFB" w:rsidRPr="00291A9A">
        <w:rPr>
          <w:rFonts w:eastAsia="Times New Roman" w:cs="Arial"/>
          <w:color w:val="000000"/>
          <w:sz w:val="28"/>
          <w:szCs w:val="28"/>
          <w:lang w:val="en-GB" w:eastAsia="en-IN"/>
        </w:rPr>
        <w:t>higher.</w:t>
      </w:r>
      <w:r w:rsidR="00702330" w:rsidRPr="00291A9A">
        <w:rPr>
          <w:rFonts w:eastAsia="Times New Roman" w:cs="Arial"/>
          <w:color w:val="000000"/>
          <w:sz w:val="28"/>
          <w:szCs w:val="28"/>
          <w:lang w:val="en-GB" w:eastAsia="en-IN"/>
        </w:rPr>
        <w:t xml:space="preserve"> </w:t>
      </w:r>
      <w:r w:rsidR="00CB2492" w:rsidRPr="00291A9A">
        <w:rPr>
          <w:rFonts w:eastAsia="Times New Roman" w:cs="Arial"/>
          <w:color w:val="000000"/>
          <w:sz w:val="28"/>
          <w:szCs w:val="28"/>
          <w:lang w:val="en-GB" w:eastAsia="en-IN"/>
        </w:rPr>
        <w:t xml:space="preserve">The </w:t>
      </w:r>
      <w:r w:rsidR="00017CFB" w:rsidRPr="00291A9A">
        <w:rPr>
          <w:rFonts w:eastAsia="Times New Roman" w:cs="Arial"/>
          <w:color w:val="000000"/>
          <w:sz w:val="28"/>
          <w:szCs w:val="28"/>
          <w:lang w:val="en-GB" w:eastAsia="en-IN"/>
        </w:rPr>
        <w:t>cover note of the research conducted by E-</w:t>
      </w:r>
      <w:proofErr w:type="spellStart"/>
      <w:r w:rsidR="00017CFB" w:rsidRPr="00291A9A">
        <w:rPr>
          <w:rFonts w:eastAsia="Times New Roman" w:cs="Arial"/>
          <w:color w:val="000000"/>
          <w:sz w:val="28"/>
          <w:szCs w:val="28"/>
          <w:lang w:val="en-GB" w:eastAsia="en-IN"/>
        </w:rPr>
        <w:t>mandala</w:t>
      </w:r>
      <w:proofErr w:type="spellEnd"/>
      <w:r w:rsidR="00CB2492" w:rsidRPr="00291A9A">
        <w:rPr>
          <w:rFonts w:eastAsia="Times New Roman" w:cs="Arial"/>
          <w:color w:val="000000"/>
          <w:sz w:val="28"/>
          <w:szCs w:val="28"/>
          <w:lang w:val="en-GB" w:eastAsia="en-IN"/>
        </w:rPr>
        <w:t xml:space="preserve"> is herewith attached (</w:t>
      </w:r>
      <w:r w:rsidR="00CB2492" w:rsidRPr="00291A9A">
        <w:rPr>
          <w:rFonts w:eastAsia="Times New Roman" w:cs="Arial"/>
          <w:b/>
          <w:i/>
          <w:color w:val="000000"/>
          <w:sz w:val="28"/>
          <w:szCs w:val="28"/>
          <w:lang w:val="en-GB" w:eastAsia="en-IN"/>
        </w:rPr>
        <w:t>Annexure –Z</w:t>
      </w:r>
      <w:r w:rsidR="00CB2492" w:rsidRPr="00291A9A">
        <w:rPr>
          <w:rFonts w:eastAsia="Times New Roman" w:cs="Arial"/>
          <w:color w:val="000000"/>
          <w:sz w:val="28"/>
          <w:szCs w:val="28"/>
          <w:lang w:val="en-GB" w:eastAsia="en-IN"/>
        </w:rPr>
        <w:t xml:space="preserve">).    </w:t>
      </w:r>
      <w:r w:rsidR="008D69DF" w:rsidRPr="00291A9A">
        <w:rPr>
          <w:rFonts w:eastAsia="Times New Roman" w:cs="Arial"/>
          <w:color w:val="000000"/>
          <w:sz w:val="28"/>
          <w:szCs w:val="28"/>
          <w:lang w:val="en-GB" w:eastAsia="en-IN"/>
        </w:rPr>
        <w:t xml:space="preserve">The </w:t>
      </w:r>
      <w:r w:rsidR="00017CFB" w:rsidRPr="00291A9A">
        <w:rPr>
          <w:rFonts w:eastAsia="Times New Roman" w:cs="Arial"/>
          <w:color w:val="000000"/>
          <w:sz w:val="28"/>
          <w:szCs w:val="28"/>
          <w:lang w:val="en-GB" w:eastAsia="en-IN"/>
        </w:rPr>
        <w:t xml:space="preserve">government’s </w:t>
      </w:r>
      <w:r w:rsidR="008D69DF" w:rsidRPr="00291A9A">
        <w:rPr>
          <w:rFonts w:eastAsia="Times New Roman" w:cs="Arial"/>
          <w:color w:val="000000"/>
          <w:sz w:val="28"/>
          <w:szCs w:val="28"/>
          <w:lang w:val="en-GB" w:eastAsia="en-IN"/>
        </w:rPr>
        <w:t xml:space="preserve">figures of </w:t>
      </w:r>
      <w:r w:rsidR="00017CFB" w:rsidRPr="00291A9A">
        <w:rPr>
          <w:rFonts w:eastAsia="Times New Roman" w:cs="Arial"/>
          <w:color w:val="000000"/>
          <w:sz w:val="28"/>
          <w:szCs w:val="28"/>
          <w:lang w:val="en-GB" w:eastAsia="en-IN"/>
        </w:rPr>
        <w:t>out-of-school children</w:t>
      </w:r>
      <w:r w:rsidR="008D69DF" w:rsidRPr="00291A9A">
        <w:rPr>
          <w:rFonts w:eastAsia="Times New Roman" w:cs="Arial"/>
          <w:color w:val="000000"/>
          <w:sz w:val="28"/>
          <w:szCs w:val="28"/>
          <w:lang w:val="en-GB" w:eastAsia="en-IN"/>
        </w:rPr>
        <w:t xml:space="preserve"> in these villages need to be cross-verified with those</w:t>
      </w:r>
      <w:r w:rsidR="00702330" w:rsidRPr="00291A9A">
        <w:rPr>
          <w:rFonts w:eastAsia="Times New Roman" w:cs="Arial"/>
          <w:color w:val="000000"/>
          <w:sz w:val="28"/>
          <w:szCs w:val="28"/>
          <w:lang w:val="en-GB" w:eastAsia="en-IN"/>
        </w:rPr>
        <w:t xml:space="preserve"> </w:t>
      </w:r>
      <w:r w:rsidR="008D69DF" w:rsidRPr="00291A9A">
        <w:rPr>
          <w:rFonts w:eastAsia="Times New Roman" w:cs="Arial"/>
          <w:color w:val="000000"/>
          <w:sz w:val="28"/>
          <w:szCs w:val="28"/>
          <w:lang w:val="en-GB" w:eastAsia="en-IN"/>
        </w:rPr>
        <w:t>of E-</w:t>
      </w:r>
      <w:proofErr w:type="spellStart"/>
      <w:r w:rsidR="008D69DF" w:rsidRPr="00291A9A">
        <w:rPr>
          <w:rFonts w:eastAsia="Times New Roman" w:cs="Arial"/>
          <w:color w:val="000000"/>
          <w:sz w:val="28"/>
          <w:szCs w:val="28"/>
          <w:lang w:val="en-GB" w:eastAsia="en-IN"/>
        </w:rPr>
        <w:t>Mandala</w:t>
      </w:r>
      <w:proofErr w:type="spellEnd"/>
      <w:r w:rsidR="008D69DF" w:rsidRPr="00291A9A">
        <w:rPr>
          <w:rFonts w:eastAsia="Times New Roman" w:cs="Arial"/>
          <w:color w:val="000000"/>
          <w:sz w:val="28"/>
          <w:szCs w:val="28"/>
          <w:lang w:val="en-GB" w:eastAsia="en-IN"/>
        </w:rPr>
        <w:t xml:space="preserve"> to arrive at the true figures. </w:t>
      </w:r>
    </w:p>
    <w:p w:rsidR="008D69DF" w:rsidRDefault="008D69DF" w:rsidP="00291A9A">
      <w:pPr>
        <w:spacing w:after="0"/>
        <w:jc w:val="both"/>
        <w:rPr>
          <w:rFonts w:eastAsia="Times New Roman" w:cs="Arial"/>
          <w:color w:val="000000"/>
          <w:sz w:val="28"/>
          <w:szCs w:val="28"/>
          <w:lang w:val="en-GB" w:eastAsia="en-IN"/>
        </w:rPr>
      </w:pPr>
    </w:p>
    <w:p w:rsidR="00CB2492" w:rsidRPr="00291A9A" w:rsidRDefault="00CB2492"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t>PRA exercise for obtaining data on OOSC:</w:t>
      </w:r>
      <w:r w:rsidRPr="00291A9A">
        <w:rPr>
          <w:rFonts w:eastAsia="Times New Roman" w:cs="Times New Roman"/>
          <w:sz w:val="28"/>
          <w:szCs w:val="28"/>
          <w:lang w:eastAsia="en-IN"/>
        </w:rPr>
        <w:t xml:space="preserve"> What is of significance is the process adopted for conducting the survey by the initiative E-</w:t>
      </w:r>
      <w:proofErr w:type="spellStart"/>
      <w:r w:rsidRPr="00291A9A">
        <w:rPr>
          <w:rFonts w:eastAsia="Times New Roman" w:cs="Times New Roman"/>
          <w:sz w:val="28"/>
          <w:szCs w:val="28"/>
          <w:lang w:eastAsia="en-IN"/>
        </w:rPr>
        <w:t>Mandala</w:t>
      </w:r>
      <w:proofErr w:type="spellEnd"/>
      <w:r w:rsidRPr="00291A9A">
        <w:rPr>
          <w:rFonts w:eastAsia="Times New Roman" w:cs="Times New Roman"/>
          <w:sz w:val="28"/>
          <w:szCs w:val="28"/>
          <w:lang w:eastAsia="en-IN"/>
        </w:rPr>
        <w:t xml:space="preserve">.  It has adopted the method of Participatory Rural Appraisal involving the local children, youth, community and GP members in </w:t>
      </w:r>
      <w:proofErr w:type="spellStart"/>
      <w:r w:rsidRPr="00291A9A">
        <w:rPr>
          <w:rFonts w:eastAsia="Times New Roman" w:cs="Times New Roman"/>
          <w:sz w:val="28"/>
          <w:szCs w:val="28"/>
          <w:lang w:eastAsia="en-IN"/>
        </w:rPr>
        <w:t>Grama</w:t>
      </w:r>
      <w:proofErr w:type="spellEnd"/>
      <w:r w:rsidRPr="00291A9A">
        <w:rPr>
          <w:rFonts w:eastAsia="Times New Roman" w:cs="Times New Roman"/>
          <w:sz w:val="28"/>
          <w:szCs w:val="28"/>
          <w:lang w:eastAsia="en-IN"/>
        </w:rPr>
        <w:t xml:space="preserve"> </w:t>
      </w:r>
      <w:proofErr w:type="spellStart"/>
      <w:r w:rsidRPr="00291A9A">
        <w:rPr>
          <w:rFonts w:eastAsia="Times New Roman" w:cs="Times New Roman"/>
          <w:sz w:val="28"/>
          <w:szCs w:val="28"/>
          <w:lang w:eastAsia="en-IN"/>
        </w:rPr>
        <w:t>Sabhas</w:t>
      </w:r>
      <w:proofErr w:type="spellEnd"/>
      <w:r w:rsidRPr="00291A9A">
        <w:rPr>
          <w:rFonts w:eastAsia="Times New Roman" w:cs="Times New Roman"/>
          <w:sz w:val="28"/>
          <w:szCs w:val="28"/>
          <w:lang w:eastAsia="en-IN"/>
        </w:rPr>
        <w:t xml:space="preserve"> to obtain data on OOSC.  The children, youth and community have collected the data themselves, and taken ownership of the process of collecting data and of monitoring the mainstreaming the identified OOSC.   This seems to be an ideal manner of collecting data as it also empowers the community to take charge of the issue of RTE in their communities.  The education department needs to </w:t>
      </w:r>
      <w:r w:rsidRPr="00291A9A">
        <w:rPr>
          <w:rFonts w:eastAsia="Times New Roman" w:cs="Times New Roman"/>
          <w:sz w:val="28"/>
          <w:szCs w:val="28"/>
          <w:lang w:eastAsia="en-IN"/>
        </w:rPr>
        <w:lastRenderedPageBreak/>
        <w:t xml:space="preserve">include PRA exercises through </w:t>
      </w:r>
      <w:proofErr w:type="spellStart"/>
      <w:r w:rsidRPr="00291A9A">
        <w:rPr>
          <w:rFonts w:eastAsia="Times New Roman" w:cs="Times New Roman"/>
          <w:sz w:val="28"/>
          <w:szCs w:val="28"/>
          <w:lang w:eastAsia="en-IN"/>
        </w:rPr>
        <w:t>Grama</w:t>
      </w:r>
      <w:proofErr w:type="spellEnd"/>
      <w:r w:rsidRPr="00291A9A">
        <w:rPr>
          <w:rFonts w:eastAsia="Times New Roman" w:cs="Times New Roman"/>
          <w:sz w:val="28"/>
          <w:szCs w:val="28"/>
          <w:lang w:eastAsia="en-IN"/>
        </w:rPr>
        <w:t xml:space="preserve"> </w:t>
      </w:r>
      <w:proofErr w:type="spellStart"/>
      <w:r w:rsidRPr="00291A9A">
        <w:rPr>
          <w:rFonts w:eastAsia="Times New Roman" w:cs="Times New Roman"/>
          <w:sz w:val="28"/>
          <w:szCs w:val="28"/>
          <w:lang w:eastAsia="en-IN"/>
        </w:rPr>
        <w:t>Sabhas</w:t>
      </w:r>
      <w:proofErr w:type="spellEnd"/>
      <w:r w:rsidRPr="00291A9A">
        <w:rPr>
          <w:rFonts w:eastAsia="Times New Roman" w:cs="Times New Roman"/>
          <w:sz w:val="28"/>
          <w:szCs w:val="28"/>
          <w:lang w:eastAsia="en-IN"/>
        </w:rPr>
        <w:t xml:space="preserve"> in their Action Plan as the preferred method of generating and monitoring data on OOSC.  </w:t>
      </w:r>
    </w:p>
    <w:p w:rsidR="00CB2492" w:rsidRPr="00520351" w:rsidRDefault="00CB2492" w:rsidP="00291A9A">
      <w:pPr>
        <w:spacing w:after="0"/>
        <w:jc w:val="both"/>
        <w:rPr>
          <w:rFonts w:eastAsia="Times New Roman" w:cs="Times New Roman"/>
          <w:sz w:val="28"/>
          <w:szCs w:val="28"/>
          <w:lang w:eastAsia="en-IN"/>
        </w:rPr>
      </w:pPr>
    </w:p>
    <w:p w:rsidR="003B1DED" w:rsidRPr="00291A9A" w:rsidRDefault="00CB2492"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t>Need for community volunteers /workers</w:t>
      </w:r>
      <w:r w:rsidR="0080007D" w:rsidRPr="00291A9A">
        <w:rPr>
          <w:rFonts w:eastAsia="Times New Roman" w:cs="Times New Roman"/>
          <w:b/>
          <w:sz w:val="28"/>
          <w:szCs w:val="28"/>
          <w:lang w:eastAsia="en-IN"/>
        </w:rPr>
        <w:t xml:space="preserve"> in education department</w:t>
      </w:r>
      <w:r w:rsidRPr="00291A9A">
        <w:rPr>
          <w:rFonts w:eastAsia="Times New Roman" w:cs="Times New Roman"/>
          <w:b/>
          <w:sz w:val="28"/>
          <w:szCs w:val="28"/>
          <w:lang w:eastAsia="en-IN"/>
        </w:rPr>
        <w:t xml:space="preserve">:  </w:t>
      </w:r>
      <w:r w:rsidRPr="00291A9A">
        <w:rPr>
          <w:rFonts w:eastAsia="Times New Roman" w:cs="Times New Roman"/>
          <w:sz w:val="28"/>
          <w:szCs w:val="28"/>
          <w:lang w:eastAsia="en-IN"/>
        </w:rPr>
        <w:t xml:space="preserve">The PRA exercise has </w:t>
      </w:r>
      <w:r w:rsidR="0080007D" w:rsidRPr="00291A9A">
        <w:rPr>
          <w:rFonts w:eastAsia="Times New Roman" w:cs="Times New Roman"/>
          <w:sz w:val="28"/>
          <w:szCs w:val="28"/>
          <w:lang w:eastAsia="en-IN"/>
        </w:rPr>
        <w:t xml:space="preserve">shown </w:t>
      </w:r>
      <w:r w:rsidRPr="00291A9A">
        <w:rPr>
          <w:rFonts w:eastAsia="Times New Roman" w:cs="Times New Roman"/>
          <w:sz w:val="28"/>
          <w:szCs w:val="28"/>
          <w:lang w:eastAsia="en-IN"/>
        </w:rPr>
        <w:t xml:space="preserve">the need to </w:t>
      </w:r>
      <w:r w:rsidR="0080007D" w:rsidRPr="00291A9A">
        <w:rPr>
          <w:rFonts w:eastAsia="Times New Roman" w:cs="Times New Roman"/>
          <w:sz w:val="28"/>
          <w:szCs w:val="28"/>
          <w:lang w:eastAsia="en-IN"/>
        </w:rPr>
        <w:t xml:space="preserve">have </w:t>
      </w:r>
      <w:r w:rsidRPr="00291A9A">
        <w:rPr>
          <w:rFonts w:eastAsia="Times New Roman" w:cs="Times New Roman"/>
          <w:sz w:val="28"/>
          <w:szCs w:val="28"/>
          <w:lang w:eastAsia="en-IN"/>
        </w:rPr>
        <w:t xml:space="preserve">community workers/volunteers to get </w:t>
      </w:r>
      <w:r w:rsidR="00135740" w:rsidRPr="00291A9A">
        <w:rPr>
          <w:rFonts w:eastAsia="Times New Roman" w:cs="Times New Roman"/>
          <w:sz w:val="28"/>
          <w:szCs w:val="28"/>
          <w:lang w:eastAsia="en-IN"/>
        </w:rPr>
        <w:t>community ownership of</w:t>
      </w:r>
      <w:r w:rsidRPr="00291A9A">
        <w:rPr>
          <w:rFonts w:eastAsia="Times New Roman" w:cs="Times New Roman"/>
          <w:sz w:val="28"/>
          <w:szCs w:val="28"/>
          <w:lang w:eastAsia="en-IN"/>
        </w:rPr>
        <w:t xml:space="preserve"> data on out-of-school children.  It is significant that while the health departme</w:t>
      </w:r>
      <w:r w:rsidR="0080007D" w:rsidRPr="00291A9A">
        <w:rPr>
          <w:rFonts w:eastAsia="Times New Roman" w:cs="Times New Roman"/>
          <w:sz w:val="28"/>
          <w:szCs w:val="28"/>
          <w:lang w:eastAsia="en-IN"/>
        </w:rPr>
        <w:t>n</w:t>
      </w:r>
      <w:r w:rsidRPr="00291A9A">
        <w:rPr>
          <w:rFonts w:eastAsia="Times New Roman" w:cs="Times New Roman"/>
          <w:sz w:val="28"/>
          <w:szCs w:val="28"/>
          <w:lang w:eastAsia="en-IN"/>
        </w:rPr>
        <w:t>t</w:t>
      </w:r>
      <w:r w:rsidRPr="00291A9A">
        <w:rPr>
          <w:rFonts w:eastAsia="Times New Roman" w:cs="Times New Roman"/>
          <w:b/>
          <w:sz w:val="28"/>
          <w:szCs w:val="28"/>
          <w:lang w:eastAsia="en-IN"/>
        </w:rPr>
        <w:t xml:space="preserve"> </w:t>
      </w:r>
      <w:r w:rsidR="0080007D" w:rsidRPr="00291A9A">
        <w:rPr>
          <w:rFonts w:eastAsia="Times New Roman" w:cs="Times New Roman"/>
          <w:sz w:val="28"/>
          <w:szCs w:val="28"/>
          <w:lang w:eastAsia="en-IN"/>
        </w:rPr>
        <w:t>has thousands of community workers such as ASHAs (Accredited Social Health Activists) who visit homes and deliver health and nutrition services</w:t>
      </w:r>
      <w:r w:rsidR="003B1DED" w:rsidRPr="00291A9A">
        <w:rPr>
          <w:rFonts w:eastAsia="Times New Roman" w:cs="Times New Roman"/>
          <w:sz w:val="28"/>
          <w:szCs w:val="28"/>
          <w:lang w:eastAsia="en-IN"/>
        </w:rPr>
        <w:t>,</w:t>
      </w:r>
      <w:r w:rsidR="0080007D" w:rsidRPr="00291A9A">
        <w:rPr>
          <w:rFonts w:eastAsia="Times New Roman" w:cs="Times New Roman"/>
          <w:sz w:val="28"/>
          <w:szCs w:val="28"/>
          <w:lang w:eastAsia="en-IN"/>
        </w:rPr>
        <w:t xml:space="preserve"> </w:t>
      </w:r>
      <w:r w:rsidR="003B1DED" w:rsidRPr="00291A9A">
        <w:rPr>
          <w:rFonts w:eastAsia="Times New Roman" w:cs="Times New Roman"/>
          <w:sz w:val="28"/>
          <w:szCs w:val="28"/>
          <w:lang w:eastAsia="en-IN"/>
        </w:rPr>
        <w:t>the E</w:t>
      </w:r>
      <w:r w:rsidR="0080007D" w:rsidRPr="00291A9A">
        <w:rPr>
          <w:rFonts w:eastAsia="Times New Roman" w:cs="Times New Roman"/>
          <w:sz w:val="28"/>
          <w:szCs w:val="28"/>
          <w:lang w:eastAsia="en-IN"/>
        </w:rPr>
        <w:t>ducation</w:t>
      </w:r>
      <w:r w:rsidR="003B1DED" w:rsidRPr="00291A9A">
        <w:rPr>
          <w:rFonts w:eastAsia="Times New Roman" w:cs="Times New Roman"/>
          <w:sz w:val="28"/>
          <w:szCs w:val="28"/>
          <w:lang w:eastAsia="en-IN"/>
        </w:rPr>
        <w:t xml:space="preserve"> Department which has an equally important task, has no field workers who are constantly in touch with the community and </w:t>
      </w:r>
      <w:r w:rsidR="00182BF3" w:rsidRPr="00291A9A">
        <w:rPr>
          <w:rFonts w:eastAsia="Times New Roman" w:cs="Times New Roman"/>
          <w:sz w:val="28"/>
          <w:szCs w:val="28"/>
          <w:lang w:eastAsia="en-IN"/>
        </w:rPr>
        <w:t xml:space="preserve">are </w:t>
      </w:r>
      <w:r w:rsidR="003B1DED" w:rsidRPr="00291A9A">
        <w:rPr>
          <w:rFonts w:eastAsia="Times New Roman" w:cs="Times New Roman"/>
          <w:sz w:val="28"/>
          <w:szCs w:val="28"/>
          <w:lang w:eastAsia="en-IN"/>
        </w:rPr>
        <w:t>monitoring the fulfilment of the Right to Education</w:t>
      </w:r>
      <w:r w:rsidR="00182BF3" w:rsidRPr="00291A9A">
        <w:rPr>
          <w:rFonts w:eastAsia="Times New Roman" w:cs="Times New Roman"/>
          <w:sz w:val="28"/>
          <w:szCs w:val="28"/>
          <w:lang w:eastAsia="en-IN"/>
        </w:rPr>
        <w:t>.</w:t>
      </w:r>
    </w:p>
    <w:p w:rsidR="003B1DED" w:rsidRDefault="003B1DED" w:rsidP="00291A9A">
      <w:pPr>
        <w:spacing w:after="0"/>
        <w:jc w:val="both"/>
        <w:rPr>
          <w:rFonts w:eastAsia="Times New Roman" w:cs="Times New Roman"/>
          <w:sz w:val="28"/>
          <w:szCs w:val="28"/>
          <w:lang w:eastAsia="en-IN"/>
        </w:rPr>
      </w:pPr>
    </w:p>
    <w:p w:rsidR="00CB2492" w:rsidRPr="00291A9A" w:rsidRDefault="00CB2492"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t>Cross-verifying data on OOSC</w:t>
      </w:r>
      <w:r w:rsidR="003B1DED" w:rsidRPr="00291A9A">
        <w:rPr>
          <w:rFonts w:eastAsia="Times New Roman" w:cs="Times New Roman"/>
          <w:b/>
          <w:sz w:val="28"/>
          <w:szCs w:val="28"/>
          <w:lang w:eastAsia="en-IN"/>
        </w:rPr>
        <w:t xml:space="preserve"> held by other departments</w:t>
      </w:r>
      <w:r w:rsidRPr="00291A9A">
        <w:rPr>
          <w:rFonts w:eastAsia="Times New Roman" w:cs="Times New Roman"/>
          <w:b/>
          <w:sz w:val="28"/>
          <w:szCs w:val="28"/>
          <w:lang w:eastAsia="en-IN"/>
        </w:rPr>
        <w:t xml:space="preserve">:  </w:t>
      </w:r>
      <w:r w:rsidR="003B1DED" w:rsidRPr="00291A9A">
        <w:rPr>
          <w:rFonts w:eastAsia="Times New Roman" w:cs="Times New Roman"/>
          <w:b/>
          <w:sz w:val="28"/>
          <w:szCs w:val="28"/>
          <w:lang w:eastAsia="en-IN"/>
        </w:rPr>
        <w:t>A</w:t>
      </w:r>
      <w:r w:rsidRPr="00291A9A">
        <w:rPr>
          <w:rFonts w:eastAsia="Times New Roman" w:cs="Times New Roman"/>
          <w:sz w:val="28"/>
          <w:szCs w:val="28"/>
          <w:lang w:eastAsia="en-IN"/>
        </w:rPr>
        <w:t xml:space="preserve">ttention </w:t>
      </w:r>
      <w:r w:rsidR="003B1DED" w:rsidRPr="00291A9A">
        <w:rPr>
          <w:rFonts w:eastAsia="Times New Roman" w:cs="Times New Roman"/>
          <w:sz w:val="28"/>
          <w:szCs w:val="28"/>
          <w:lang w:eastAsia="en-IN"/>
        </w:rPr>
        <w:t xml:space="preserve">was also drawn during the IDCC meeting </w:t>
      </w:r>
      <w:r w:rsidR="00135740" w:rsidRPr="00291A9A">
        <w:rPr>
          <w:rFonts w:eastAsia="Times New Roman" w:cs="Times New Roman"/>
          <w:sz w:val="28"/>
          <w:szCs w:val="28"/>
          <w:lang w:eastAsia="en-IN"/>
        </w:rPr>
        <w:t>on 4</w:t>
      </w:r>
      <w:r w:rsidR="00135740" w:rsidRPr="00291A9A">
        <w:rPr>
          <w:rFonts w:eastAsia="Times New Roman" w:cs="Times New Roman"/>
          <w:sz w:val="28"/>
          <w:szCs w:val="28"/>
          <w:vertAlign w:val="superscript"/>
          <w:lang w:eastAsia="en-IN"/>
        </w:rPr>
        <w:t>th</w:t>
      </w:r>
      <w:r w:rsidR="00135740" w:rsidRPr="00291A9A">
        <w:rPr>
          <w:rFonts w:eastAsia="Times New Roman" w:cs="Times New Roman"/>
          <w:sz w:val="28"/>
          <w:szCs w:val="28"/>
          <w:lang w:eastAsia="en-IN"/>
        </w:rPr>
        <w:t xml:space="preserve"> Feb 2014 </w:t>
      </w:r>
      <w:r w:rsidRPr="00291A9A">
        <w:rPr>
          <w:rFonts w:eastAsia="Times New Roman" w:cs="Times New Roman"/>
          <w:sz w:val="28"/>
          <w:szCs w:val="28"/>
          <w:lang w:eastAsia="en-IN"/>
        </w:rPr>
        <w:t>to the fact that data on street and run-away children available with the Women &amp; Child Development department and the data on child labourers available with the Labour Department need to be cross-verified with the data of OOSC of the Education Department</w:t>
      </w:r>
      <w:r w:rsidRPr="00291A9A">
        <w:rPr>
          <w:rFonts w:eastAsia="Times New Roman" w:cs="Times New Roman"/>
          <w:b/>
          <w:sz w:val="28"/>
          <w:szCs w:val="28"/>
          <w:lang w:eastAsia="en-IN"/>
        </w:rPr>
        <w:t xml:space="preserve">.  </w:t>
      </w:r>
      <w:r w:rsidRPr="00291A9A">
        <w:rPr>
          <w:rFonts w:eastAsia="Times New Roman" w:cs="Times New Roman"/>
          <w:sz w:val="28"/>
          <w:szCs w:val="28"/>
          <w:lang w:eastAsia="en-IN"/>
        </w:rPr>
        <w:t>The chairman directed on 4</w:t>
      </w:r>
      <w:r w:rsidRPr="00291A9A">
        <w:rPr>
          <w:rFonts w:eastAsia="Times New Roman" w:cs="Times New Roman"/>
          <w:sz w:val="28"/>
          <w:szCs w:val="28"/>
          <w:vertAlign w:val="superscript"/>
          <w:lang w:eastAsia="en-IN"/>
        </w:rPr>
        <w:t>th</w:t>
      </w:r>
      <w:r w:rsidRPr="00291A9A">
        <w:rPr>
          <w:rFonts w:eastAsia="Times New Roman" w:cs="Times New Roman"/>
          <w:sz w:val="28"/>
          <w:szCs w:val="28"/>
          <w:lang w:eastAsia="en-IN"/>
        </w:rPr>
        <w:t xml:space="preserve"> Feb 2014 that these figures should be cross-verified within 10 days.</w:t>
      </w:r>
    </w:p>
    <w:p w:rsidR="00CB2492" w:rsidRPr="00EC44D2" w:rsidRDefault="00CB2492" w:rsidP="00291A9A">
      <w:pPr>
        <w:spacing w:after="0"/>
        <w:jc w:val="both"/>
        <w:rPr>
          <w:rFonts w:eastAsia="Times New Roman" w:cs="Times New Roman"/>
          <w:sz w:val="28"/>
          <w:szCs w:val="28"/>
          <w:lang w:eastAsia="en-IN"/>
        </w:rPr>
      </w:pPr>
    </w:p>
    <w:p w:rsidR="00F24E6D" w:rsidRPr="00291A9A" w:rsidRDefault="00151E95"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b/>
          <w:color w:val="000000"/>
          <w:sz w:val="28"/>
          <w:szCs w:val="28"/>
          <w:lang w:val="en-GB" w:eastAsia="en-IN"/>
        </w:rPr>
        <w:t>R</w:t>
      </w:r>
      <w:r w:rsidR="0019037D" w:rsidRPr="00291A9A">
        <w:rPr>
          <w:rFonts w:eastAsia="Times New Roman" w:cs="Arial"/>
          <w:b/>
          <w:color w:val="000000"/>
          <w:sz w:val="28"/>
          <w:szCs w:val="28"/>
          <w:lang w:val="en-GB" w:eastAsia="en-IN"/>
        </w:rPr>
        <w:t>eason for dropping out</w:t>
      </w:r>
      <w:r w:rsidRPr="00291A9A">
        <w:rPr>
          <w:rFonts w:eastAsia="Times New Roman" w:cs="Arial"/>
          <w:b/>
          <w:color w:val="000000"/>
          <w:sz w:val="28"/>
          <w:szCs w:val="28"/>
          <w:lang w:val="en-GB" w:eastAsia="en-IN"/>
        </w:rPr>
        <w:t xml:space="preserve"> of 47.7% children unexplained</w:t>
      </w:r>
      <w:r w:rsidR="0019037D" w:rsidRPr="00291A9A">
        <w:rPr>
          <w:rFonts w:eastAsia="Times New Roman" w:cs="Arial"/>
          <w:b/>
          <w:color w:val="000000"/>
          <w:sz w:val="28"/>
          <w:szCs w:val="28"/>
          <w:lang w:val="en-GB" w:eastAsia="en-IN"/>
        </w:rPr>
        <w:t>:</w:t>
      </w:r>
      <w:r w:rsidR="00054740" w:rsidRPr="00291A9A">
        <w:rPr>
          <w:rFonts w:eastAsia="Times New Roman" w:cs="Arial"/>
          <w:color w:val="000000"/>
          <w:sz w:val="28"/>
          <w:szCs w:val="28"/>
          <w:lang w:val="en-GB" w:eastAsia="en-IN"/>
        </w:rPr>
        <w:t xml:space="preserve"> </w:t>
      </w:r>
      <w:r w:rsidR="00331227" w:rsidRPr="00291A9A">
        <w:rPr>
          <w:rFonts w:eastAsia="Times New Roman" w:cs="Arial"/>
          <w:color w:val="000000"/>
          <w:sz w:val="28"/>
          <w:szCs w:val="28"/>
          <w:lang w:val="en-GB" w:eastAsia="en-IN"/>
        </w:rPr>
        <w:t xml:space="preserve">What is significant is that the </w:t>
      </w:r>
      <w:r w:rsidR="002473E4" w:rsidRPr="00291A9A">
        <w:rPr>
          <w:rFonts w:eastAsia="Times New Roman" w:cs="Arial"/>
          <w:color w:val="000000"/>
          <w:sz w:val="28"/>
          <w:szCs w:val="28"/>
          <w:lang w:val="en-GB" w:eastAsia="en-IN"/>
        </w:rPr>
        <w:t xml:space="preserve">reason why </w:t>
      </w:r>
      <w:r w:rsidR="00331227" w:rsidRPr="00291A9A">
        <w:rPr>
          <w:rFonts w:eastAsia="Times New Roman" w:cs="Arial"/>
          <w:color w:val="000000"/>
          <w:sz w:val="28"/>
          <w:szCs w:val="28"/>
          <w:lang w:val="en-GB" w:eastAsia="en-IN"/>
        </w:rPr>
        <w:t xml:space="preserve">a total of </w:t>
      </w:r>
      <w:r w:rsidR="0058664D" w:rsidRPr="00291A9A">
        <w:rPr>
          <w:rFonts w:eastAsia="Times New Roman" w:cs="Arial"/>
          <w:color w:val="000000"/>
          <w:sz w:val="28"/>
          <w:szCs w:val="28"/>
          <w:lang w:val="en-GB" w:eastAsia="en-IN"/>
        </w:rPr>
        <w:t xml:space="preserve">81,351 </w:t>
      </w:r>
      <w:r w:rsidR="002473E4" w:rsidRPr="00291A9A">
        <w:rPr>
          <w:rFonts w:eastAsia="Times New Roman" w:cs="Arial"/>
          <w:color w:val="000000"/>
          <w:sz w:val="28"/>
          <w:szCs w:val="28"/>
          <w:lang w:val="en-GB" w:eastAsia="en-IN"/>
        </w:rPr>
        <w:t xml:space="preserve">children </w:t>
      </w:r>
      <w:r w:rsidR="00743425" w:rsidRPr="00291A9A">
        <w:rPr>
          <w:rFonts w:eastAsia="Times New Roman" w:cs="Arial"/>
          <w:color w:val="000000"/>
          <w:sz w:val="28"/>
          <w:szCs w:val="28"/>
          <w:lang w:val="en-GB" w:eastAsia="en-IN"/>
        </w:rPr>
        <w:t xml:space="preserve">out of 1.7 </w:t>
      </w:r>
      <w:proofErr w:type="spellStart"/>
      <w:r w:rsidR="00743425" w:rsidRPr="00291A9A">
        <w:rPr>
          <w:rFonts w:eastAsia="Times New Roman" w:cs="Arial"/>
          <w:color w:val="000000"/>
          <w:sz w:val="28"/>
          <w:szCs w:val="28"/>
          <w:lang w:val="en-GB" w:eastAsia="en-IN"/>
        </w:rPr>
        <w:t>lakh</w:t>
      </w:r>
      <w:proofErr w:type="spellEnd"/>
      <w:r w:rsidR="00743425" w:rsidRPr="00291A9A">
        <w:rPr>
          <w:rFonts w:eastAsia="Times New Roman" w:cs="Arial"/>
          <w:color w:val="000000"/>
          <w:sz w:val="28"/>
          <w:szCs w:val="28"/>
          <w:lang w:val="en-GB" w:eastAsia="en-IN"/>
        </w:rPr>
        <w:t xml:space="preserve"> children</w:t>
      </w:r>
      <w:r w:rsidR="00CD3DFB" w:rsidRPr="00291A9A">
        <w:rPr>
          <w:rFonts w:eastAsia="Times New Roman" w:cs="Arial"/>
          <w:color w:val="000000"/>
          <w:sz w:val="28"/>
          <w:szCs w:val="28"/>
          <w:lang w:val="en-GB" w:eastAsia="en-IN"/>
        </w:rPr>
        <w:t>,</w:t>
      </w:r>
      <w:r w:rsidR="00743425" w:rsidRPr="00291A9A">
        <w:rPr>
          <w:rFonts w:eastAsia="Times New Roman" w:cs="Arial"/>
          <w:color w:val="000000"/>
          <w:sz w:val="28"/>
          <w:szCs w:val="28"/>
          <w:lang w:val="en-GB" w:eastAsia="en-IN"/>
        </w:rPr>
        <w:t xml:space="preserve"> </w:t>
      </w:r>
      <w:r w:rsidR="0058664D" w:rsidRPr="00291A9A">
        <w:rPr>
          <w:rFonts w:eastAsia="Times New Roman" w:cs="Arial"/>
          <w:color w:val="000000"/>
          <w:sz w:val="28"/>
          <w:szCs w:val="28"/>
          <w:lang w:val="en-GB" w:eastAsia="en-IN"/>
        </w:rPr>
        <w:t>or 47.7%</w:t>
      </w:r>
      <w:r w:rsidR="00CD3DFB" w:rsidRPr="00291A9A">
        <w:rPr>
          <w:rFonts w:eastAsia="Times New Roman" w:cs="Arial"/>
          <w:color w:val="000000"/>
          <w:sz w:val="28"/>
          <w:szCs w:val="28"/>
          <w:lang w:val="en-GB" w:eastAsia="en-IN"/>
        </w:rPr>
        <w:t xml:space="preserve"> of them,</w:t>
      </w:r>
      <w:r w:rsidR="0058664D" w:rsidRPr="00291A9A">
        <w:rPr>
          <w:rFonts w:eastAsia="Times New Roman" w:cs="Arial"/>
          <w:color w:val="000000"/>
          <w:sz w:val="28"/>
          <w:szCs w:val="28"/>
          <w:lang w:val="en-GB" w:eastAsia="en-IN"/>
        </w:rPr>
        <w:t xml:space="preserve"> </w:t>
      </w:r>
      <w:r w:rsidR="00331227" w:rsidRPr="00291A9A">
        <w:rPr>
          <w:rFonts w:eastAsia="Times New Roman" w:cs="Arial"/>
          <w:color w:val="000000"/>
          <w:sz w:val="28"/>
          <w:szCs w:val="28"/>
          <w:lang w:val="en-GB" w:eastAsia="en-IN"/>
        </w:rPr>
        <w:t>have</w:t>
      </w:r>
      <w:r w:rsidR="002473E4" w:rsidRPr="00291A9A">
        <w:rPr>
          <w:rFonts w:eastAsia="Times New Roman" w:cs="Arial"/>
          <w:color w:val="000000"/>
          <w:sz w:val="28"/>
          <w:szCs w:val="28"/>
          <w:lang w:val="en-GB" w:eastAsia="en-IN"/>
        </w:rPr>
        <w:t xml:space="preserve"> dropped out is </w:t>
      </w:r>
      <w:r w:rsidR="00C1430B" w:rsidRPr="00291A9A">
        <w:rPr>
          <w:rFonts w:eastAsia="Times New Roman" w:cs="Arial"/>
          <w:color w:val="000000"/>
          <w:sz w:val="28"/>
          <w:szCs w:val="28"/>
          <w:lang w:val="en-GB" w:eastAsia="en-IN"/>
        </w:rPr>
        <w:t>categorised under</w:t>
      </w:r>
      <w:r w:rsidR="00D0587D" w:rsidRPr="00291A9A">
        <w:rPr>
          <w:rFonts w:eastAsia="Times New Roman" w:cs="Arial"/>
          <w:color w:val="000000"/>
          <w:sz w:val="28"/>
          <w:szCs w:val="28"/>
          <w:lang w:val="en-GB" w:eastAsia="en-IN"/>
        </w:rPr>
        <w:t xml:space="preserve"> </w:t>
      </w:r>
      <w:r w:rsidR="0058664D" w:rsidRPr="00291A9A">
        <w:rPr>
          <w:rFonts w:eastAsia="Times New Roman" w:cs="Arial"/>
          <w:color w:val="000000"/>
          <w:sz w:val="28"/>
          <w:szCs w:val="28"/>
          <w:lang w:val="en-GB" w:eastAsia="en-IN"/>
        </w:rPr>
        <w:t>‘</w:t>
      </w:r>
      <w:r w:rsidR="0058664D" w:rsidRPr="00291A9A">
        <w:rPr>
          <w:rFonts w:eastAsia="Times New Roman" w:cs="Arial"/>
          <w:i/>
          <w:color w:val="000000"/>
          <w:sz w:val="28"/>
          <w:szCs w:val="28"/>
          <w:lang w:val="en-GB" w:eastAsia="en-IN"/>
        </w:rPr>
        <w:t>other reasons’</w:t>
      </w:r>
      <w:r w:rsidR="0058664D" w:rsidRPr="00291A9A">
        <w:rPr>
          <w:rFonts w:eastAsia="Times New Roman" w:cs="Arial"/>
          <w:color w:val="000000"/>
          <w:sz w:val="28"/>
          <w:szCs w:val="28"/>
          <w:lang w:val="en-GB" w:eastAsia="en-IN"/>
        </w:rPr>
        <w:t xml:space="preserve"> which are not explained and</w:t>
      </w:r>
      <w:r w:rsidR="00054740" w:rsidRPr="00291A9A">
        <w:rPr>
          <w:rFonts w:eastAsia="Times New Roman" w:cs="Arial"/>
          <w:color w:val="000000"/>
          <w:sz w:val="28"/>
          <w:szCs w:val="28"/>
          <w:lang w:val="en-GB" w:eastAsia="en-IN"/>
        </w:rPr>
        <w:t xml:space="preserve"> </w:t>
      </w:r>
      <w:r w:rsidR="0058664D" w:rsidRPr="00291A9A">
        <w:rPr>
          <w:rFonts w:eastAsia="Times New Roman" w:cs="Arial"/>
          <w:color w:val="000000"/>
          <w:sz w:val="28"/>
          <w:szCs w:val="28"/>
          <w:lang w:val="en-GB" w:eastAsia="en-IN"/>
        </w:rPr>
        <w:t>this category constitutes the highest number of children</w:t>
      </w:r>
      <w:r w:rsidR="00105569" w:rsidRPr="00291A9A">
        <w:rPr>
          <w:rFonts w:eastAsia="Times New Roman" w:cs="Arial"/>
          <w:color w:val="000000"/>
          <w:sz w:val="28"/>
          <w:szCs w:val="28"/>
          <w:lang w:val="en-GB" w:eastAsia="en-IN"/>
        </w:rPr>
        <w:t xml:space="preserve"> under any category</w:t>
      </w:r>
      <w:r w:rsidR="0058664D" w:rsidRPr="00291A9A">
        <w:rPr>
          <w:rFonts w:eastAsia="Times New Roman" w:cs="Arial"/>
          <w:color w:val="000000"/>
          <w:sz w:val="28"/>
          <w:szCs w:val="28"/>
          <w:lang w:val="en-GB" w:eastAsia="en-IN"/>
        </w:rPr>
        <w:t xml:space="preserve">.  </w:t>
      </w:r>
      <w:r w:rsidRPr="00291A9A">
        <w:rPr>
          <w:rFonts w:eastAsia="Times New Roman" w:cs="Arial"/>
          <w:color w:val="000000"/>
          <w:sz w:val="28"/>
          <w:szCs w:val="28"/>
          <w:lang w:val="en-GB" w:eastAsia="en-IN"/>
        </w:rPr>
        <w:t xml:space="preserve">Next highest are </w:t>
      </w:r>
      <w:r w:rsidR="00C1430B" w:rsidRPr="00291A9A">
        <w:rPr>
          <w:rFonts w:eastAsia="Times New Roman" w:cs="Arial"/>
          <w:color w:val="000000"/>
          <w:sz w:val="28"/>
          <w:szCs w:val="28"/>
          <w:lang w:val="en-GB" w:eastAsia="en-IN"/>
        </w:rPr>
        <w:t xml:space="preserve">the 38,478 children citing </w:t>
      </w:r>
      <w:r w:rsidRPr="00291A9A">
        <w:rPr>
          <w:rFonts w:eastAsia="Times New Roman" w:cs="Arial"/>
          <w:color w:val="000000"/>
          <w:sz w:val="28"/>
          <w:szCs w:val="28"/>
          <w:lang w:val="en-GB" w:eastAsia="en-IN"/>
        </w:rPr>
        <w:t>labour-related reasons, such as family labour, working in others’ households</w:t>
      </w:r>
      <w:r w:rsidR="005B4F66" w:rsidRPr="00291A9A">
        <w:rPr>
          <w:rFonts w:eastAsia="Times New Roman" w:cs="Arial"/>
          <w:color w:val="000000"/>
          <w:sz w:val="28"/>
          <w:szCs w:val="28"/>
          <w:lang w:val="en-GB" w:eastAsia="en-IN"/>
        </w:rPr>
        <w:t xml:space="preserve"> and</w:t>
      </w:r>
      <w:r w:rsidRPr="00291A9A">
        <w:rPr>
          <w:rFonts w:eastAsia="Times New Roman" w:cs="Arial"/>
          <w:color w:val="000000"/>
          <w:sz w:val="28"/>
          <w:szCs w:val="28"/>
          <w:lang w:val="en-GB" w:eastAsia="en-IN"/>
        </w:rPr>
        <w:t xml:space="preserve"> wage employment</w:t>
      </w:r>
      <w:r w:rsidR="005B4F66" w:rsidRPr="00291A9A">
        <w:rPr>
          <w:rFonts w:eastAsia="Times New Roman" w:cs="Arial"/>
          <w:color w:val="000000"/>
          <w:sz w:val="28"/>
          <w:szCs w:val="28"/>
          <w:lang w:val="en-GB" w:eastAsia="en-IN"/>
        </w:rPr>
        <w:t>,</w:t>
      </w:r>
      <w:r w:rsidRPr="00291A9A">
        <w:rPr>
          <w:rFonts w:eastAsia="Times New Roman" w:cs="Arial"/>
          <w:color w:val="000000"/>
          <w:sz w:val="28"/>
          <w:szCs w:val="28"/>
          <w:lang w:val="en-GB" w:eastAsia="en-IN"/>
        </w:rPr>
        <w:t xml:space="preserve"> which could </w:t>
      </w:r>
      <w:r w:rsidR="00C1430B" w:rsidRPr="00291A9A">
        <w:rPr>
          <w:rFonts w:eastAsia="Times New Roman" w:cs="Arial"/>
          <w:color w:val="000000"/>
          <w:sz w:val="28"/>
          <w:szCs w:val="28"/>
          <w:lang w:val="en-GB" w:eastAsia="en-IN"/>
        </w:rPr>
        <w:t xml:space="preserve">all </w:t>
      </w:r>
      <w:r w:rsidRPr="00291A9A">
        <w:rPr>
          <w:rFonts w:eastAsia="Times New Roman" w:cs="Arial"/>
          <w:color w:val="000000"/>
          <w:sz w:val="28"/>
          <w:szCs w:val="28"/>
          <w:lang w:val="en-GB" w:eastAsia="en-IN"/>
        </w:rPr>
        <w:t>be assumed to be due to poverty</w:t>
      </w:r>
      <w:r w:rsidR="005B4F66" w:rsidRPr="00291A9A">
        <w:rPr>
          <w:rFonts w:eastAsia="Times New Roman" w:cs="Arial"/>
          <w:color w:val="000000"/>
          <w:sz w:val="28"/>
          <w:szCs w:val="28"/>
          <w:lang w:val="en-GB" w:eastAsia="en-IN"/>
        </w:rPr>
        <w:t xml:space="preserve">.  </w:t>
      </w:r>
    </w:p>
    <w:p w:rsidR="00F24E6D" w:rsidRPr="00F24E6D" w:rsidRDefault="00F24E6D" w:rsidP="00291A9A">
      <w:pPr>
        <w:pStyle w:val="ListParagraph"/>
        <w:ind w:left="-2160"/>
        <w:rPr>
          <w:rFonts w:eastAsia="Times New Roman" w:cs="Arial"/>
          <w:color w:val="000000"/>
          <w:sz w:val="28"/>
          <w:szCs w:val="28"/>
          <w:lang w:val="en-GB" w:eastAsia="en-IN"/>
        </w:rPr>
      </w:pPr>
    </w:p>
    <w:p w:rsidR="00F45D9A" w:rsidRPr="00291A9A" w:rsidRDefault="00C1430B"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color w:val="000000"/>
          <w:sz w:val="28"/>
          <w:szCs w:val="28"/>
          <w:lang w:val="en-GB" w:eastAsia="en-IN"/>
        </w:rPr>
        <w:t>It needs to be ascertained whether t</w:t>
      </w:r>
      <w:r w:rsidR="002473E4" w:rsidRPr="00291A9A">
        <w:rPr>
          <w:rFonts w:eastAsia="Times New Roman" w:cs="Arial"/>
          <w:color w:val="000000"/>
          <w:sz w:val="28"/>
          <w:szCs w:val="28"/>
          <w:lang w:val="en-GB" w:eastAsia="en-IN"/>
        </w:rPr>
        <w:t xml:space="preserve">he </w:t>
      </w:r>
      <w:r w:rsidR="00743425" w:rsidRPr="00291A9A">
        <w:rPr>
          <w:rFonts w:eastAsia="Times New Roman" w:cs="Arial"/>
          <w:color w:val="000000"/>
          <w:sz w:val="28"/>
          <w:szCs w:val="28"/>
          <w:lang w:val="en-GB" w:eastAsia="en-IN"/>
        </w:rPr>
        <w:t>81,351</w:t>
      </w:r>
      <w:r w:rsidR="002473E4" w:rsidRPr="00291A9A">
        <w:rPr>
          <w:rFonts w:eastAsia="Times New Roman" w:cs="Arial"/>
          <w:color w:val="000000"/>
          <w:sz w:val="28"/>
          <w:szCs w:val="28"/>
          <w:lang w:val="en-GB" w:eastAsia="en-IN"/>
        </w:rPr>
        <w:t xml:space="preserve"> children whose reason for dropping out is </w:t>
      </w:r>
      <w:r w:rsidR="00467C98" w:rsidRPr="00291A9A">
        <w:rPr>
          <w:rFonts w:eastAsia="Times New Roman" w:cs="Arial"/>
          <w:color w:val="000000"/>
          <w:sz w:val="28"/>
          <w:szCs w:val="28"/>
          <w:lang w:val="en-GB" w:eastAsia="en-IN"/>
        </w:rPr>
        <w:t xml:space="preserve">listed </w:t>
      </w:r>
      <w:r w:rsidR="001356AE" w:rsidRPr="00291A9A">
        <w:rPr>
          <w:rFonts w:eastAsia="Times New Roman" w:cs="Arial"/>
          <w:color w:val="000000"/>
          <w:sz w:val="28"/>
          <w:szCs w:val="28"/>
          <w:lang w:val="en-GB" w:eastAsia="en-IN"/>
        </w:rPr>
        <w:t xml:space="preserve">under </w:t>
      </w:r>
      <w:r w:rsidR="00467C98" w:rsidRPr="00291A9A">
        <w:rPr>
          <w:rFonts w:eastAsia="Times New Roman" w:cs="Arial"/>
          <w:color w:val="000000"/>
          <w:sz w:val="28"/>
          <w:szCs w:val="28"/>
          <w:lang w:val="en-GB" w:eastAsia="en-IN"/>
        </w:rPr>
        <w:t>“other reasons”</w:t>
      </w:r>
      <w:r w:rsidR="002473E4" w:rsidRPr="00291A9A">
        <w:rPr>
          <w:rFonts w:eastAsia="Times New Roman" w:cs="Arial"/>
          <w:color w:val="000000"/>
          <w:sz w:val="28"/>
          <w:szCs w:val="28"/>
          <w:lang w:val="en-GB" w:eastAsia="en-IN"/>
        </w:rPr>
        <w:t xml:space="preserve">, could be those who said </w:t>
      </w:r>
      <w:r w:rsidR="00122071" w:rsidRPr="00291A9A">
        <w:rPr>
          <w:rFonts w:eastAsia="Times New Roman" w:cs="Arial"/>
          <w:color w:val="000000"/>
          <w:sz w:val="28"/>
          <w:szCs w:val="28"/>
          <w:lang w:val="en-GB" w:eastAsia="en-IN"/>
        </w:rPr>
        <w:t xml:space="preserve">generically </w:t>
      </w:r>
      <w:r w:rsidR="002473E4" w:rsidRPr="00291A9A">
        <w:rPr>
          <w:rFonts w:eastAsia="Times New Roman" w:cs="Arial"/>
          <w:color w:val="000000"/>
          <w:sz w:val="28"/>
          <w:szCs w:val="28"/>
          <w:lang w:val="en-GB" w:eastAsia="en-IN"/>
        </w:rPr>
        <w:t xml:space="preserve">that </w:t>
      </w:r>
      <w:r w:rsidR="00054740" w:rsidRPr="00291A9A">
        <w:rPr>
          <w:rFonts w:eastAsia="Times New Roman" w:cs="Arial"/>
          <w:color w:val="000000"/>
          <w:sz w:val="28"/>
          <w:szCs w:val="28"/>
          <w:lang w:val="en-GB" w:eastAsia="en-IN"/>
        </w:rPr>
        <w:t>‘</w:t>
      </w:r>
      <w:r w:rsidR="002473E4" w:rsidRPr="00291A9A">
        <w:rPr>
          <w:rFonts w:eastAsia="Times New Roman" w:cs="Arial"/>
          <w:color w:val="000000"/>
          <w:sz w:val="28"/>
          <w:szCs w:val="28"/>
          <w:lang w:val="en-GB" w:eastAsia="en-IN"/>
        </w:rPr>
        <w:t>poverty</w:t>
      </w:r>
      <w:r w:rsidR="00054740" w:rsidRPr="00291A9A">
        <w:rPr>
          <w:rFonts w:eastAsia="Times New Roman" w:cs="Arial"/>
          <w:color w:val="000000"/>
          <w:sz w:val="28"/>
          <w:szCs w:val="28"/>
          <w:lang w:val="en-GB" w:eastAsia="en-IN"/>
        </w:rPr>
        <w:t>’</w:t>
      </w:r>
      <w:r w:rsidR="002473E4" w:rsidRPr="00291A9A">
        <w:rPr>
          <w:rFonts w:eastAsia="Times New Roman" w:cs="Arial"/>
          <w:color w:val="000000"/>
          <w:sz w:val="28"/>
          <w:szCs w:val="28"/>
          <w:lang w:val="en-GB" w:eastAsia="en-IN"/>
        </w:rPr>
        <w:t xml:space="preserve"> is the cause</w:t>
      </w:r>
      <w:r w:rsidR="004D1BDC" w:rsidRPr="00291A9A">
        <w:rPr>
          <w:rFonts w:eastAsia="Times New Roman" w:cs="Arial"/>
          <w:color w:val="000000"/>
          <w:sz w:val="28"/>
          <w:szCs w:val="28"/>
          <w:lang w:val="en-GB" w:eastAsia="en-IN"/>
        </w:rPr>
        <w:t xml:space="preserve">.  </w:t>
      </w:r>
      <w:r w:rsidR="005B4F66" w:rsidRPr="00291A9A">
        <w:rPr>
          <w:rFonts w:eastAsia="Times New Roman" w:cs="Arial"/>
          <w:color w:val="000000"/>
          <w:sz w:val="28"/>
          <w:szCs w:val="28"/>
          <w:lang w:val="en-GB" w:eastAsia="en-IN"/>
        </w:rPr>
        <w:t xml:space="preserve">Without </w:t>
      </w:r>
      <w:r w:rsidR="00122071" w:rsidRPr="00291A9A">
        <w:rPr>
          <w:rFonts w:eastAsia="Times New Roman" w:cs="Arial"/>
          <w:color w:val="000000"/>
          <w:sz w:val="28"/>
          <w:szCs w:val="28"/>
          <w:lang w:val="en-GB" w:eastAsia="en-IN"/>
        </w:rPr>
        <w:t xml:space="preserve">categorising </w:t>
      </w:r>
      <w:r w:rsidR="005B4F66" w:rsidRPr="00291A9A">
        <w:rPr>
          <w:rFonts w:eastAsia="Times New Roman" w:cs="Arial"/>
          <w:color w:val="000000"/>
          <w:sz w:val="28"/>
          <w:szCs w:val="28"/>
          <w:lang w:val="en-GB" w:eastAsia="en-IN"/>
        </w:rPr>
        <w:t>t</w:t>
      </w:r>
      <w:r w:rsidR="00B75774" w:rsidRPr="00291A9A">
        <w:rPr>
          <w:rFonts w:eastAsia="Times New Roman" w:cs="Arial"/>
          <w:color w:val="000000"/>
          <w:sz w:val="28"/>
          <w:szCs w:val="28"/>
          <w:lang w:val="en-GB" w:eastAsia="en-IN"/>
        </w:rPr>
        <w:t xml:space="preserve">he </w:t>
      </w:r>
      <w:r w:rsidR="00122071" w:rsidRPr="00291A9A">
        <w:rPr>
          <w:rFonts w:eastAsia="Times New Roman" w:cs="Arial"/>
          <w:color w:val="000000"/>
          <w:sz w:val="28"/>
          <w:szCs w:val="28"/>
          <w:lang w:val="en-GB" w:eastAsia="en-IN"/>
        </w:rPr>
        <w:t xml:space="preserve">specific </w:t>
      </w:r>
      <w:r w:rsidR="00B75774" w:rsidRPr="00291A9A">
        <w:rPr>
          <w:rFonts w:eastAsia="Times New Roman" w:cs="Arial"/>
          <w:color w:val="000000"/>
          <w:sz w:val="28"/>
          <w:szCs w:val="28"/>
          <w:lang w:val="en-GB" w:eastAsia="en-IN"/>
        </w:rPr>
        <w:t xml:space="preserve">reasons </w:t>
      </w:r>
      <w:r w:rsidR="005B4F66" w:rsidRPr="00291A9A">
        <w:rPr>
          <w:rFonts w:eastAsia="Times New Roman" w:cs="Arial"/>
          <w:color w:val="000000"/>
          <w:sz w:val="28"/>
          <w:szCs w:val="28"/>
          <w:lang w:val="en-GB" w:eastAsia="en-IN"/>
        </w:rPr>
        <w:t xml:space="preserve">why </w:t>
      </w:r>
      <w:r w:rsidR="00B75774" w:rsidRPr="00291A9A">
        <w:rPr>
          <w:rFonts w:eastAsia="Times New Roman" w:cs="Arial"/>
          <w:color w:val="000000"/>
          <w:sz w:val="28"/>
          <w:szCs w:val="28"/>
          <w:lang w:val="en-GB" w:eastAsia="en-IN"/>
        </w:rPr>
        <w:t>this huge number of children</w:t>
      </w:r>
      <w:r w:rsidR="00043C5B" w:rsidRPr="00291A9A">
        <w:rPr>
          <w:rFonts w:eastAsia="Times New Roman" w:cs="Arial"/>
          <w:color w:val="000000"/>
          <w:sz w:val="28"/>
          <w:szCs w:val="28"/>
          <w:lang w:val="en-GB" w:eastAsia="en-IN"/>
        </w:rPr>
        <w:t xml:space="preserve"> dropped out</w:t>
      </w:r>
      <w:r w:rsidR="00122071" w:rsidRPr="00291A9A">
        <w:rPr>
          <w:rFonts w:eastAsia="Times New Roman" w:cs="Arial"/>
          <w:color w:val="000000"/>
          <w:sz w:val="28"/>
          <w:szCs w:val="28"/>
          <w:lang w:val="en-GB" w:eastAsia="en-IN"/>
        </w:rPr>
        <w:t xml:space="preserve"> -</w:t>
      </w:r>
      <w:r w:rsidR="00F45D9A" w:rsidRPr="00291A9A">
        <w:rPr>
          <w:rFonts w:eastAsia="Times New Roman" w:cs="Arial"/>
          <w:color w:val="000000"/>
          <w:sz w:val="28"/>
          <w:szCs w:val="28"/>
          <w:lang w:val="en-GB" w:eastAsia="en-IN"/>
        </w:rPr>
        <w:t xml:space="preserve"> </w:t>
      </w:r>
      <w:r w:rsidR="00043C5B" w:rsidRPr="00291A9A">
        <w:rPr>
          <w:rFonts w:eastAsia="Times New Roman" w:cs="Arial"/>
          <w:color w:val="000000"/>
          <w:sz w:val="28"/>
          <w:szCs w:val="28"/>
          <w:lang w:val="en-GB" w:eastAsia="en-IN"/>
        </w:rPr>
        <w:t xml:space="preserve">and these </w:t>
      </w:r>
      <w:r w:rsidR="00B75774" w:rsidRPr="00291A9A">
        <w:rPr>
          <w:rFonts w:eastAsia="Times New Roman" w:cs="Arial"/>
          <w:color w:val="000000"/>
          <w:sz w:val="28"/>
          <w:szCs w:val="28"/>
          <w:lang w:val="en-GB" w:eastAsia="en-IN"/>
        </w:rPr>
        <w:t xml:space="preserve">form </w:t>
      </w:r>
      <w:r w:rsidR="00743425" w:rsidRPr="00291A9A">
        <w:rPr>
          <w:rFonts w:eastAsia="Times New Roman" w:cs="Arial"/>
          <w:color w:val="000000"/>
          <w:sz w:val="28"/>
          <w:szCs w:val="28"/>
          <w:lang w:val="en-GB" w:eastAsia="en-IN"/>
        </w:rPr>
        <w:t xml:space="preserve">almost the </w:t>
      </w:r>
      <w:r w:rsidR="00B75774" w:rsidRPr="00291A9A">
        <w:rPr>
          <w:rFonts w:eastAsia="Times New Roman" w:cs="Arial"/>
          <w:color w:val="000000"/>
          <w:sz w:val="28"/>
          <w:szCs w:val="28"/>
          <w:lang w:val="en-GB" w:eastAsia="en-IN"/>
        </w:rPr>
        <w:t>majority of children</w:t>
      </w:r>
      <w:r w:rsidR="00F45D9A" w:rsidRPr="00291A9A">
        <w:rPr>
          <w:rFonts w:eastAsia="Times New Roman" w:cs="Arial"/>
          <w:color w:val="000000"/>
          <w:sz w:val="28"/>
          <w:szCs w:val="28"/>
          <w:lang w:val="en-GB" w:eastAsia="en-IN"/>
        </w:rPr>
        <w:t xml:space="preserve"> </w:t>
      </w:r>
      <w:r w:rsidR="00743425" w:rsidRPr="00291A9A">
        <w:rPr>
          <w:rFonts w:eastAsia="Times New Roman" w:cs="Arial"/>
          <w:color w:val="000000"/>
          <w:sz w:val="28"/>
          <w:szCs w:val="28"/>
          <w:lang w:val="en-GB" w:eastAsia="en-IN"/>
        </w:rPr>
        <w:t xml:space="preserve">who </w:t>
      </w:r>
      <w:r w:rsidR="00122071" w:rsidRPr="00291A9A">
        <w:rPr>
          <w:rFonts w:eastAsia="Times New Roman" w:cs="Arial"/>
          <w:color w:val="000000"/>
          <w:sz w:val="28"/>
          <w:szCs w:val="28"/>
          <w:lang w:val="en-GB" w:eastAsia="en-IN"/>
        </w:rPr>
        <w:t>are ou</w:t>
      </w:r>
      <w:r w:rsidR="00043C5B" w:rsidRPr="00291A9A">
        <w:rPr>
          <w:rFonts w:eastAsia="Times New Roman" w:cs="Arial"/>
          <w:color w:val="000000"/>
          <w:sz w:val="28"/>
          <w:szCs w:val="28"/>
          <w:lang w:val="en-GB" w:eastAsia="en-IN"/>
        </w:rPr>
        <w:t>t-of-school</w:t>
      </w:r>
      <w:r w:rsidR="00122071" w:rsidRPr="00291A9A">
        <w:rPr>
          <w:rFonts w:eastAsia="Times New Roman" w:cs="Arial"/>
          <w:color w:val="000000"/>
          <w:sz w:val="28"/>
          <w:szCs w:val="28"/>
          <w:lang w:val="en-GB" w:eastAsia="en-IN"/>
        </w:rPr>
        <w:t xml:space="preserve"> -</w:t>
      </w:r>
      <w:r w:rsidR="005B4F66" w:rsidRPr="00291A9A">
        <w:rPr>
          <w:rFonts w:eastAsia="Times New Roman" w:cs="Arial"/>
          <w:color w:val="000000"/>
          <w:sz w:val="28"/>
          <w:szCs w:val="28"/>
          <w:lang w:val="en-GB" w:eastAsia="en-IN"/>
        </w:rPr>
        <w:t xml:space="preserve"> solutions </w:t>
      </w:r>
      <w:r w:rsidR="00043C5B" w:rsidRPr="00291A9A">
        <w:rPr>
          <w:rFonts w:eastAsia="Times New Roman" w:cs="Arial"/>
          <w:color w:val="000000"/>
          <w:sz w:val="28"/>
          <w:szCs w:val="28"/>
          <w:lang w:val="en-GB" w:eastAsia="en-IN"/>
        </w:rPr>
        <w:t>to</w:t>
      </w:r>
      <w:r w:rsidR="005B4F66" w:rsidRPr="00291A9A">
        <w:rPr>
          <w:rFonts w:eastAsia="Times New Roman" w:cs="Arial"/>
          <w:color w:val="000000"/>
          <w:sz w:val="28"/>
          <w:szCs w:val="28"/>
          <w:lang w:val="en-GB" w:eastAsia="en-IN"/>
        </w:rPr>
        <w:t xml:space="preserve"> address th</w:t>
      </w:r>
      <w:r w:rsidR="00122071" w:rsidRPr="00291A9A">
        <w:rPr>
          <w:rFonts w:eastAsia="Times New Roman" w:cs="Arial"/>
          <w:color w:val="000000"/>
          <w:sz w:val="28"/>
          <w:szCs w:val="28"/>
          <w:lang w:val="en-GB" w:eastAsia="en-IN"/>
        </w:rPr>
        <w:t>ose</w:t>
      </w:r>
      <w:r w:rsidR="005B4F66" w:rsidRPr="00291A9A">
        <w:rPr>
          <w:rFonts w:eastAsia="Times New Roman" w:cs="Arial"/>
          <w:color w:val="000000"/>
          <w:sz w:val="28"/>
          <w:szCs w:val="28"/>
          <w:lang w:val="en-GB" w:eastAsia="en-IN"/>
        </w:rPr>
        <w:t xml:space="preserve"> specific causes cannot be found</w:t>
      </w:r>
      <w:r w:rsidR="002810F3" w:rsidRPr="00291A9A">
        <w:rPr>
          <w:rFonts w:eastAsia="Times New Roman" w:cs="Arial"/>
          <w:color w:val="000000"/>
          <w:sz w:val="28"/>
          <w:szCs w:val="28"/>
          <w:lang w:val="en-GB" w:eastAsia="en-IN"/>
        </w:rPr>
        <w:t>.</w:t>
      </w:r>
      <w:r w:rsidR="00F45D9A" w:rsidRPr="00291A9A">
        <w:rPr>
          <w:rFonts w:eastAsia="Times New Roman" w:cs="Arial"/>
          <w:color w:val="000000"/>
          <w:sz w:val="28"/>
          <w:szCs w:val="28"/>
          <w:lang w:val="en-GB" w:eastAsia="en-IN"/>
        </w:rPr>
        <w:t xml:space="preserve">  </w:t>
      </w:r>
    </w:p>
    <w:p w:rsidR="00122071" w:rsidRPr="00520351" w:rsidRDefault="00122071" w:rsidP="00291A9A">
      <w:pPr>
        <w:spacing w:after="0"/>
        <w:jc w:val="both"/>
        <w:rPr>
          <w:rFonts w:eastAsia="Times New Roman" w:cs="Arial"/>
          <w:b/>
          <w:color w:val="000000"/>
          <w:sz w:val="28"/>
          <w:szCs w:val="28"/>
          <w:lang w:val="en-GB" w:eastAsia="en-IN"/>
        </w:rPr>
      </w:pPr>
    </w:p>
    <w:p w:rsidR="000B75FD" w:rsidRPr="00291A9A" w:rsidRDefault="000B75FD"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b/>
          <w:color w:val="000000"/>
          <w:sz w:val="28"/>
          <w:szCs w:val="28"/>
          <w:lang w:val="en-GB" w:eastAsia="en-IN"/>
        </w:rPr>
        <w:t xml:space="preserve">Quality of school not a </w:t>
      </w:r>
      <w:r w:rsidR="00302D55" w:rsidRPr="00291A9A">
        <w:rPr>
          <w:rFonts w:eastAsia="Times New Roman" w:cs="Arial"/>
          <w:b/>
          <w:color w:val="000000"/>
          <w:sz w:val="28"/>
          <w:szCs w:val="28"/>
          <w:lang w:val="en-GB" w:eastAsia="en-IN"/>
        </w:rPr>
        <w:t xml:space="preserve">prime </w:t>
      </w:r>
      <w:r w:rsidRPr="00291A9A">
        <w:rPr>
          <w:rFonts w:eastAsia="Times New Roman" w:cs="Arial"/>
          <w:b/>
          <w:color w:val="000000"/>
          <w:sz w:val="28"/>
          <w:szCs w:val="28"/>
          <w:lang w:val="en-GB" w:eastAsia="en-IN"/>
        </w:rPr>
        <w:t xml:space="preserve">reason for dropping out:  </w:t>
      </w:r>
      <w:r w:rsidR="00122071" w:rsidRPr="00291A9A">
        <w:rPr>
          <w:rFonts w:eastAsia="Times New Roman" w:cs="Arial"/>
          <w:color w:val="000000"/>
          <w:sz w:val="28"/>
          <w:szCs w:val="28"/>
          <w:lang w:val="en-GB" w:eastAsia="en-IN"/>
        </w:rPr>
        <w:t>Improving the school is definitely necessary from the viewpoint of development of the state and society</w:t>
      </w:r>
      <w:r w:rsidR="00B151FC" w:rsidRPr="00291A9A">
        <w:rPr>
          <w:rFonts w:eastAsia="Times New Roman" w:cs="Arial"/>
          <w:color w:val="000000"/>
          <w:sz w:val="28"/>
          <w:szCs w:val="28"/>
          <w:lang w:val="en-GB" w:eastAsia="en-IN"/>
        </w:rPr>
        <w:t>;</w:t>
      </w:r>
      <w:r w:rsidR="00122071" w:rsidRPr="00291A9A">
        <w:rPr>
          <w:rFonts w:eastAsia="Times New Roman" w:cs="Arial"/>
          <w:color w:val="000000"/>
          <w:sz w:val="28"/>
          <w:szCs w:val="28"/>
          <w:lang w:val="en-GB" w:eastAsia="en-IN"/>
        </w:rPr>
        <w:t xml:space="preserve"> for achieving outcomes from the huge money invested in education</w:t>
      </w:r>
      <w:r w:rsidR="00B151FC" w:rsidRPr="00291A9A">
        <w:rPr>
          <w:rFonts w:eastAsia="Times New Roman" w:cs="Arial"/>
          <w:color w:val="000000"/>
          <w:sz w:val="28"/>
          <w:szCs w:val="28"/>
          <w:lang w:val="en-GB" w:eastAsia="en-IN"/>
        </w:rPr>
        <w:t>;</w:t>
      </w:r>
      <w:r w:rsidR="00122071" w:rsidRPr="00291A9A">
        <w:rPr>
          <w:rFonts w:eastAsia="Times New Roman" w:cs="Arial"/>
          <w:color w:val="000000"/>
          <w:sz w:val="28"/>
          <w:szCs w:val="28"/>
          <w:lang w:val="en-GB" w:eastAsia="en-IN"/>
        </w:rPr>
        <w:t xml:space="preserve"> and </w:t>
      </w:r>
      <w:r w:rsidR="00B151FC" w:rsidRPr="00291A9A">
        <w:rPr>
          <w:rFonts w:eastAsia="Times New Roman" w:cs="Arial"/>
          <w:color w:val="000000"/>
          <w:sz w:val="28"/>
          <w:szCs w:val="28"/>
          <w:lang w:val="en-GB" w:eastAsia="en-IN"/>
        </w:rPr>
        <w:t xml:space="preserve">for making it worthwhile for the child to attend </w:t>
      </w:r>
      <w:r w:rsidR="00122071" w:rsidRPr="00291A9A">
        <w:rPr>
          <w:rFonts w:eastAsia="Times New Roman" w:cs="Arial"/>
          <w:color w:val="000000"/>
          <w:sz w:val="28"/>
          <w:szCs w:val="28"/>
          <w:lang w:val="en-GB" w:eastAsia="en-IN"/>
        </w:rPr>
        <w:t>school. However, i</w:t>
      </w:r>
      <w:r w:rsidRPr="00291A9A">
        <w:rPr>
          <w:rFonts w:eastAsia="Times New Roman" w:cs="Arial"/>
          <w:color w:val="000000"/>
          <w:sz w:val="28"/>
          <w:szCs w:val="28"/>
          <w:lang w:val="en-GB" w:eastAsia="en-IN"/>
        </w:rPr>
        <w:t xml:space="preserve">t is </w:t>
      </w:r>
      <w:r w:rsidR="00122071" w:rsidRPr="00291A9A">
        <w:rPr>
          <w:rFonts w:eastAsia="Times New Roman" w:cs="Arial"/>
          <w:color w:val="000000"/>
          <w:sz w:val="28"/>
          <w:szCs w:val="28"/>
          <w:lang w:val="en-GB" w:eastAsia="en-IN"/>
        </w:rPr>
        <w:t xml:space="preserve">noted </w:t>
      </w:r>
      <w:r w:rsidRPr="00291A9A">
        <w:rPr>
          <w:rFonts w:eastAsia="Times New Roman" w:cs="Arial"/>
          <w:color w:val="000000"/>
          <w:sz w:val="28"/>
          <w:szCs w:val="28"/>
          <w:lang w:val="en-GB" w:eastAsia="en-IN"/>
        </w:rPr>
        <w:t>that school-related reasons</w:t>
      </w:r>
      <w:r w:rsidR="00122071" w:rsidRPr="00291A9A">
        <w:rPr>
          <w:rFonts w:eastAsia="Times New Roman" w:cs="Arial"/>
          <w:color w:val="000000"/>
          <w:sz w:val="28"/>
          <w:szCs w:val="28"/>
          <w:lang w:val="en-GB" w:eastAsia="en-IN"/>
        </w:rPr>
        <w:t xml:space="preserve"> -</w:t>
      </w:r>
      <w:r w:rsidRPr="00291A9A">
        <w:rPr>
          <w:rFonts w:eastAsia="Times New Roman" w:cs="Arial"/>
          <w:color w:val="000000"/>
          <w:sz w:val="28"/>
          <w:szCs w:val="28"/>
          <w:lang w:val="en-GB" w:eastAsia="en-IN"/>
        </w:rPr>
        <w:t xml:space="preserve"> </w:t>
      </w:r>
      <w:r w:rsidR="00122071" w:rsidRPr="00291A9A">
        <w:rPr>
          <w:rFonts w:eastAsia="Times New Roman" w:cs="Arial"/>
          <w:color w:val="000000"/>
          <w:sz w:val="28"/>
          <w:szCs w:val="28"/>
          <w:lang w:val="en-GB" w:eastAsia="en-IN"/>
        </w:rPr>
        <w:t xml:space="preserve">i.e., </w:t>
      </w:r>
      <w:r w:rsidRPr="00291A9A">
        <w:rPr>
          <w:rFonts w:eastAsia="Times New Roman" w:cs="Arial"/>
          <w:color w:val="000000"/>
          <w:sz w:val="28"/>
          <w:szCs w:val="28"/>
          <w:lang w:val="en-GB" w:eastAsia="en-IN"/>
        </w:rPr>
        <w:t xml:space="preserve">unattractive school environment and fear of the teacher - have been given as reasons </w:t>
      </w:r>
      <w:r w:rsidR="00122071" w:rsidRPr="00291A9A">
        <w:rPr>
          <w:rFonts w:eastAsia="Times New Roman" w:cs="Arial"/>
          <w:color w:val="000000"/>
          <w:sz w:val="28"/>
          <w:szCs w:val="28"/>
          <w:lang w:val="en-GB" w:eastAsia="en-IN"/>
        </w:rPr>
        <w:t xml:space="preserve">for dropping out </w:t>
      </w:r>
      <w:r w:rsidRPr="00291A9A">
        <w:rPr>
          <w:rFonts w:eastAsia="Times New Roman" w:cs="Arial"/>
          <w:color w:val="000000"/>
          <w:sz w:val="28"/>
          <w:szCs w:val="28"/>
          <w:lang w:val="en-GB" w:eastAsia="en-IN"/>
        </w:rPr>
        <w:t xml:space="preserve">by only 374 </w:t>
      </w:r>
      <w:r w:rsidR="00122071" w:rsidRPr="00291A9A">
        <w:rPr>
          <w:rFonts w:eastAsia="Times New Roman" w:cs="Arial"/>
          <w:color w:val="000000"/>
          <w:sz w:val="28"/>
          <w:szCs w:val="28"/>
          <w:lang w:val="en-GB" w:eastAsia="en-IN"/>
        </w:rPr>
        <w:t xml:space="preserve">out of 1.7 </w:t>
      </w:r>
      <w:proofErr w:type="spellStart"/>
      <w:r w:rsidR="00122071" w:rsidRPr="00291A9A">
        <w:rPr>
          <w:rFonts w:eastAsia="Times New Roman" w:cs="Arial"/>
          <w:color w:val="000000"/>
          <w:sz w:val="28"/>
          <w:szCs w:val="28"/>
          <w:lang w:val="en-GB" w:eastAsia="en-IN"/>
        </w:rPr>
        <w:t>lakh</w:t>
      </w:r>
      <w:proofErr w:type="spellEnd"/>
      <w:r w:rsidR="00122071" w:rsidRPr="00291A9A">
        <w:rPr>
          <w:rFonts w:eastAsia="Times New Roman" w:cs="Arial"/>
          <w:color w:val="000000"/>
          <w:sz w:val="28"/>
          <w:szCs w:val="28"/>
          <w:lang w:val="en-GB" w:eastAsia="en-IN"/>
        </w:rPr>
        <w:t xml:space="preserve"> children, </w:t>
      </w:r>
      <w:r w:rsidRPr="00291A9A">
        <w:rPr>
          <w:rFonts w:eastAsia="Times New Roman" w:cs="Arial"/>
          <w:color w:val="000000"/>
          <w:sz w:val="28"/>
          <w:szCs w:val="28"/>
          <w:lang w:val="en-GB" w:eastAsia="en-IN"/>
        </w:rPr>
        <w:t>which is an insignificant number.  This proves that, contrary to common assumption, the school is not the problem from the perspective of parents and children</w:t>
      </w:r>
      <w:r w:rsidR="00F24E6D" w:rsidRPr="00291A9A">
        <w:rPr>
          <w:rFonts w:eastAsia="Times New Roman" w:cs="Arial"/>
          <w:color w:val="000000"/>
          <w:sz w:val="28"/>
          <w:szCs w:val="28"/>
          <w:lang w:val="en-GB" w:eastAsia="en-IN"/>
        </w:rPr>
        <w:t xml:space="preserve"> in any case</w:t>
      </w:r>
      <w:r w:rsidR="00AD44AC" w:rsidRPr="00291A9A">
        <w:rPr>
          <w:rFonts w:eastAsia="Times New Roman" w:cs="Arial"/>
          <w:color w:val="000000"/>
          <w:sz w:val="28"/>
          <w:szCs w:val="28"/>
          <w:lang w:val="en-GB" w:eastAsia="en-IN"/>
        </w:rPr>
        <w:t xml:space="preserve">, as per the government’s own </w:t>
      </w:r>
      <w:r w:rsidR="00AD44AC" w:rsidRPr="00291A9A">
        <w:rPr>
          <w:rFonts w:eastAsia="Times New Roman" w:cs="Arial"/>
          <w:color w:val="000000"/>
          <w:sz w:val="28"/>
          <w:szCs w:val="28"/>
          <w:lang w:val="en-GB" w:eastAsia="en-IN"/>
        </w:rPr>
        <w:lastRenderedPageBreak/>
        <w:t xml:space="preserve">survey.  </w:t>
      </w:r>
      <w:r w:rsidRPr="00291A9A">
        <w:rPr>
          <w:rFonts w:eastAsia="Times New Roman" w:cs="Arial"/>
          <w:color w:val="000000"/>
          <w:sz w:val="28"/>
          <w:szCs w:val="28"/>
          <w:lang w:val="en-GB" w:eastAsia="en-IN"/>
        </w:rPr>
        <w:t xml:space="preserve"> </w:t>
      </w:r>
      <w:r w:rsidR="00C95D2D" w:rsidRPr="00291A9A">
        <w:rPr>
          <w:rFonts w:eastAsia="Times New Roman" w:cs="Arial"/>
          <w:color w:val="000000"/>
          <w:sz w:val="28"/>
          <w:szCs w:val="28"/>
          <w:lang w:val="en-GB" w:eastAsia="en-IN"/>
        </w:rPr>
        <w:t>Thus,</w:t>
      </w:r>
      <w:r w:rsidR="00122071" w:rsidRPr="00291A9A">
        <w:rPr>
          <w:rFonts w:eastAsia="Times New Roman" w:cs="Arial"/>
          <w:color w:val="000000"/>
          <w:sz w:val="28"/>
          <w:szCs w:val="28"/>
          <w:lang w:val="en-GB" w:eastAsia="en-IN"/>
        </w:rPr>
        <w:t xml:space="preserve"> </w:t>
      </w:r>
      <w:r w:rsidRPr="00291A9A">
        <w:rPr>
          <w:rFonts w:eastAsia="Times New Roman" w:cs="Arial"/>
          <w:color w:val="000000"/>
          <w:sz w:val="28"/>
          <w:szCs w:val="28"/>
          <w:lang w:val="en-GB" w:eastAsia="en-IN"/>
        </w:rPr>
        <w:t>improvement of the school</w:t>
      </w:r>
      <w:r w:rsidR="00122071" w:rsidRPr="00291A9A">
        <w:rPr>
          <w:rFonts w:eastAsia="Times New Roman" w:cs="Arial"/>
          <w:color w:val="000000"/>
          <w:sz w:val="28"/>
          <w:szCs w:val="28"/>
          <w:lang w:val="en-GB" w:eastAsia="en-IN"/>
        </w:rPr>
        <w:t>, though necessary,</w:t>
      </w:r>
      <w:r w:rsidRPr="00291A9A">
        <w:rPr>
          <w:rFonts w:eastAsia="Times New Roman" w:cs="Arial"/>
          <w:color w:val="000000"/>
          <w:sz w:val="28"/>
          <w:szCs w:val="28"/>
          <w:lang w:val="en-GB" w:eastAsia="en-IN"/>
        </w:rPr>
        <w:t xml:space="preserve"> will not be a measure that will </w:t>
      </w:r>
      <w:r w:rsidR="00122071" w:rsidRPr="00291A9A">
        <w:rPr>
          <w:rFonts w:eastAsia="Times New Roman" w:cs="Arial"/>
          <w:color w:val="000000"/>
          <w:sz w:val="28"/>
          <w:szCs w:val="28"/>
          <w:lang w:val="en-GB" w:eastAsia="en-IN"/>
        </w:rPr>
        <w:t xml:space="preserve">attract the majority of </w:t>
      </w:r>
      <w:r w:rsidR="00F24E6D" w:rsidRPr="00291A9A">
        <w:rPr>
          <w:rFonts w:eastAsia="Times New Roman" w:cs="Arial"/>
          <w:color w:val="000000"/>
          <w:sz w:val="28"/>
          <w:szCs w:val="28"/>
          <w:lang w:val="en-GB" w:eastAsia="en-IN"/>
        </w:rPr>
        <w:t xml:space="preserve">these </w:t>
      </w:r>
      <w:r w:rsidR="00122071" w:rsidRPr="00291A9A">
        <w:rPr>
          <w:rFonts w:eastAsia="Times New Roman" w:cs="Arial"/>
          <w:color w:val="000000"/>
          <w:sz w:val="28"/>
          <w:szCs w:val="28"/>
          <w:lang w:val="en-GB" w:eastAsia="en-IN"/>
        </w:rPr>
        <w:t>out-of-school children</w:t>
      </w:r>
      <w:r w:rsidRPr="00291A9A">
        <w:rPr>
          <w:rFonts w:eastAsia="Times New Roman" w:cs="Arial"/>
          <w:color w:val="000000"/>
          <w:sz w:val="28"/>
          <w:szCs w:val="28"/>
          <w:lang w:val="en-GB" w:eastAsia="en-IN"/>
        </w:rPr>
        <w:t xml:space="preserve"> back to school, as their prime reasons for </w:t>
      </w:r>
      <w:r w:rsidR="00122071" w:rsidRPr="00291A9A">
        <w:rPr>
          <w:rFonts w:eastAsia="Times New Roman" w:cs="Arial"/>
          <w:color w:val="000000"/>
          <w:sz w:val="28"/>
          <w:szCs w:val="28"/>
          <w:lang w:val="en-GB" w:eastAsia="en-IN"/>
        </w:rPr>
        <w:t xml:space="preserve">dropping out </w:t>
      </w:r>
      <w:r w:rsidRPr="00291A9A">
        <w:rPr>
          <w:rFonts w:eastAsia="Times New Roman" w:cs="Arial"/>
          <w:color w:val="000000"/>
          <w:sz w:val="28"/>
          <w:szCs w:val="28"/>
          <w:lang w:val="en-GB" w:eastAsia="en-IN"/>
        </w:rPr>
        <w:t>are different</w:t>
      </w:r>
      <w:r w:rsidR="00AD44AC" w:rsidRPr="00291A9A">
        <w:rPr>
          <w:rFonts w:eastAsia="Times New Roman" w:cs="Arial"/>
          <w:color w:val="000000"/>
          <w:sz w:val="28"/>
          <w:szCs w:val="28"/>
          <w:lang w:val="en-GB" w:eastAsia="en-IN"/>
        </w:rPr>
        <w:t xml:space="preserve">.  </w:t>
      </w:r>
      <w:r w:rsidRPr="00291A9A">
        <w:rPr>
          <w:rFonts w:eastAsia="Times New Roman" w:cs="Arial"/>
          <w:color w:val="000000"/>
          <w:sz w:val="28"/>
          <w:szCs w:val="28"/>
          <w:lang w:val="en-GB" w:eastAsia="en-IN"/>
        </w:rPr>
        <w:t>The need is to address those reasons that have been cited by them as the causes for drop</w:t>
      </w:r>
      <w:r w:rsidR="00B151FC" w:rsidRPr="00291A9A">
        <w:rPr>
          <w:rFonts w:eastAsia="Times New Roman" w:cs="Arial"/>
          <w:color w:val="000000"/>
          <w:sz w:val="28"/>
          <w:szCs w:val="28"/>
          <w:lang w:val="en-GB" w:eastAsia="en-IN"/>
        </w:rPr>
        <w:t xml:space="preserve">ping </w:t>
      </w:r>
      <w:r w:rsidRPr="00291A9A">
        <w:rPr>
          <w:rFonts w:eastAsia="Times New Roman" w:cs="Arial"/>
          <w:color w:val="000000"/>
          <w:sz w:val="28"/>
          <w:szCs w:val="28"/>
          <w:lang w:val="en-GB" w:eastAsia="en-IN"/>
        </w:rPr>
        <w:t>out.</w:t>
      </w:r>
    </w:p>
    <w:p w:rsidR="000B75FD" w:rsidRDefault="000B75FD" w:rsidP="00291A9A">
      <w:pPr>
        <w:spacing w:after="0"/>
        <w:jc w:val="both"/>
        <w:rPr>
          <w:rFonts w:eastAsia="Times New Roman" w:cs="Arial"/>
          <w:b/>
          <w:color w:val="000000"/>
          <w:sz w:val="28"/>
          <w:szCs w:val="28"/>
          <w:lang w:val="en-GB" w:eastAsia="en-IN"/>
        </w:rPr>
      </w:pPr>
    </w:p>
    <w:p w:rsidR="00C95D2D" w:rsidRPr="00291A9A" w:rsidRDefault="00E5383C"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b/>
          <w:color w:val="000000"/>
          <w:sz w:val="28"/>
          <w:szCs w:val="28"/>
          <w:lang w:val="en-GB" w:eastAsia="en-IN"/>
        </w:rPr>
        <w:t>Curative approach of Action Plan of education Department</w:t>
      </w:r>
      <w:r w:rsidRPr="00291A9A">
        <w:rPr>
          <w:rFonts w:eastAsia="Times New Roman" w:cs="Arial"/>
          <w:color w:val="000000"/>
          <w:sz w:val="28"/>
          <w:szCs w:val="28"/>
          <w:lang w:val="en-GB" w:eastAsia="en-IN"/>
        </w:rPr>
        <w:t xml:space="preserve">:  The Action Plan submitted by the Education Department </w:t>
      </w:r>
      <w:r w:rsidR="00084839" w:rsidRPr="00291A9A">
        <w:rPr>
          <w:rFonts w:eastAsia="Times New Roman" w:cs="Arial"/>
          <w:color w:val="000000"/>
          <w:sz w:val="28"/>
          <w:szCs w:val="28"/>
          <w:lang w:val="en-GB" w:eastAsia="en-IN"/>
        </w:rPr>
        <w:t>during the meetings on 4</w:t>
      </w:r>
      <w:r w:rsidR="00084839" w:rsidRPr="00291A9A">
        <w:rPr>
          <w:rFonts w:eastAsia="Times New Roman" w:cs="Arial"/>
          <w:color w:val="000000"/>
          <w:sz w:val="28"/>
          <w:szCs w:val="28"/>
          <w:vertAlign w:val="superscript"/>
          <w:lang w:val="en-GB" w:eastAsia="en-IN"/>
        </w:rPr>
        <w:t>th</w:t>
      </w:r>
      <w:r w:rsidR="00084839" w:rsidRPr="00291A9A">
        <w:rPr>
          <w:rFonts w:eastAsia="Times New Roman" w:cs="Arial"/>
          <w:color w:val="000000"/>
          <w:sz w:val="28"/>
          <w:szCs w:val="28"/>
          <w:lang w:val="en-GB" w:eastAsia="en-IN"/>
        </w:rPr>
        <w:t xml:space="preserve"> and 25</w:t>
      </w:r>
      <w:r w:rsidR="00084839" w:rsidRPr="00291A9A">
        <w:rPr>
          <w:rFonts w:eastAsia="Times New Roman" w:cs="Arial"/>
          <w:color w:val="000000"/>
          <w:sz w:val="28"/>
          <w:szCs w:val="28"/>
          <w:vertAlign w:val="superscript"/>
          <w:lang w:val="en-GB" w:eastAsia="en-IN"/>
        </w:rPr>
        <w:t>th</w:t>
      </w:r>
      <w:r w:rsidR="00084839" w:rsidRPr="00291A9A">
        <w:rPr>
          <w:rFonts w:eastAsia="Times New Roman" w:cs="Arial"/>
          <w:color w:val="000000"/>
          <w:sz w:val="28"/>
          <w:szCs w:val="28"/>
          <w:lang w:val="en-GB" w:eastAsia="en-IN"/>
        </w:rPr>
        <w:t xml:space="preserve"> February </w:t>
      </w:r>
      <w:r w:rsidRPr="00291A9A">
        <w:rPr>
          <w:rFonts w:eastAsia="Times New Roman" w:cs="Arial"/>
          <w:color w:val="000000"/>
          <w:sz w:val="28"/>
          <w:szCs w:val="28"/>
          <w:lang w:val="en-GB" w:eastAsia="en-IN"/>
        </w:rPr>
        <w:t xml:space="preserve">to mainstream the 1.70 </w:t>
      </w:r>
      <w:proofErr w:type="spellStart"/>
      <w:r w:rsidRPr="00291A9A">
        <w:rPr>
          <w:rFonts w:eastAsia="Times New Roman" w:cs="Arial"/>
          <w:color w:val="000000"/>
          <w:sz w:val="28"/>
          <w:szCs w:val="28"/>
          <w:lang w:val="en-GB" w:eastAsia="en-IN"/>
        </w:rPr>
        <w:t>lakh</w:t>
      </w:r>
      <w:proofErr w:type="spellEnd"/>
      <w:r w:rsidRPr="00291A9A">
        <w:rPr>
          <w:rFonts w:eastAsia="Times New Roman" w:cs="Arial"/>
          <w:color w:val="000000"/>
          <w:sz w:val="28"/>
          <w:szCs w:val="28"/>
          <w:lang w:val="en-GB" w:eastAsia="en-IN"/>
        </w:rPr>
        <w:t xml:space="preserve"> out-of-school children</w:t>
      </w:r>
      <w:r w:rsidR="00B151FC" w:rsidRPr="00291A9A">
        <w:rPr>
          <w:rFonts w:eastAsia="Times New Roman" w:cs="Arial"/>
          <w:color w:val="000000"/>
          <w:sz w:val="28"/>
          <w:szCs w:val="28"/>
          <w:lang w:val="en-GB" w:eastAsia="en-IN"/>
        </w:rPr>
        <w:t xml:space="preserve"> are mainly about</w:t>
      </w:r>
      <w:r w:rsidRPr="00291A9A">
        <w:rPr>
          <w:rFonts w:eastAsia="Times New Roman" w:cs="Arial"/>
          <w:color w:val="000000"/>
          <w:sz w:val="28"/>
          <w:szCs w:val="28"/>
          <w:lang w:val="en-GB" w:eastAsia="en-IN"/>
        </w:rPr>
        <w:t xml:space="preserve"> conducting ‘tent schools’, 3-month special training, school-based special training, etc., </w:t>
      </w:r>
      <w:r w:rsidR="00B151FC" w:rsidRPr="00291A9A">
        <w:rPr>
          <w:rFonts w:eastAsia="Times New Roman" w:cs="Arial"/>
          <w:color w:val="000000"/>
          <w:sz w:val="28"/>
          <w:szCs w:val="28"/>
          <w:lang w:val="en-GB" w:eastAsia="en-IN"/>
        </w:rPr>
        <w:t xml:space="preserve">which </w:t>
      </w:r>
      <w:r w:rsidRPr="00291A9A">
        <w:rPr>
          <w:rFonts w:eastAsia="Times New Roman" w:cs="Arial"/>
          <w:color w:val="000000"/>
          <w:sz w:val="28"/>
          <w:szCs w:val="28"/>
          <w:lang w:val="en-GB" w:eastAsia="en-IN"/>
        </w:rPr>
        <w:t xml:space="preserve">are  curative plans. They </w:t>
      </w:r>
      <w:r w:rsidR="00B151FC" w:rsidRPr="00291A9A">
        <w:rPr>
          <w:rFonts w:eastAsia="Times New Roman" w:cs="Arial"/>
          <w:color w:val="000000"/>
          <w:sz w:val="28"/>
          <w:szCs w:val="28"/>
          <w:lang w:val="en-GB" w:eastAsia="en-IN"/>
        </w:rPr>
        <w:t xml:space="preserve">do not </w:t>
      </w:r>
      <w:r w:rsidRPr="00291A9A">
        <w:rPr>
          <w:rFonts w:eastAsia="Times New Roman" w:cs="Arial"/>
          <w:color w:val="000000"/>
          <w:sz w:val="28"/>
          <w:szCs w:val="28"/>
          <w:lang w:val="en-GB" w:eastAsia="en-IN"/>
        </w:rPr>
        <w:t xml:space="preserve">say </w:t>
      </w:r>
      <w:r w:rsidR="00B151FC" w:rsidRPr="00291A9A">
        <w:rPr>
          <w:rFonts w:eastAsia="Times New Roman" w:cs="Arial"/>
          <w:color w:val="000000"/>
          <w:sz w:val="28"/>
          <w:szCs w:val="28"/>
          <w:lang w:val="en-GB" w:eastAsia="en-IN"/>
        </w:rPr>
        <w:t>much</w:t>
      </w:r>
      <w:r w:rsidRPr="00291A9A">
        <w:rPr>
          <w:rFonts w:eastAsia="Times New Roman" w:cs="Arial"/>
          <w:color w:val="000000"/>
          <w:sz w:val="28"/>
          <w:szCs w:val="28"/>
          <w:lang w:val="en-GB" w:eastAsia="en-IN"/>
        </w:rPr>
        <w:t xml:space="preserve"> about a preventive plan providing remedies that address the particular reason</w:t>
      </w:r>
      <w:r w:rsidR="00434FA4" w:rsidRPr="00291A9A">
        <w:rPr>
          <w:rFonts w:eastAsia="Times New Roman" w:cs="Arial"/>
          <w:color w:val="000000"/>
          <w:sz w:val="28"/>
          <w:szCs w:val="28"/>
          <w:lang w:val="en-GB" w:eastAsia="en-IN"/>
        </w:rPr>
        <w:t>s</w:t>
      </w:r>
      <w:r w:rsidRPr="00291A9A">
        <w:rPr>
          <w:rFonts w:eastAsia="Times New Roman" w:cs="Arial"/>
          <w:color w:val="000000"/>
          <w:sz w:val="28"/>
          <w:szCs w:val="28"/>
          <w:lang w:val="en-GB" w:eastAsia="en-IN"/>
        </w:rPr>
        <w:t xml:space="preserve"> why children are remaining out of school.  </w:t>
      </w:r>
    </w:p>
    <w:p w:rsidR="00C95D2D" w:rsidRPr="00AD44AC" w:rsidRDefault="00C95D2D" w:rsidP="00291A9A">
      <w:pPr>
        <w:spacing w:after="0"/>
        <w:jc w:val="both"/>
        <w:rPr>
          <w:rFonts w:eastAsia="Times New Roman" w:cs="Arial"/>
          <w:b/>
          <w:color w:val="000000"/>
          <w:sz w:val="28"/>
          <w:szCs w:val="28"/>
          <w:lang w:val="en-GB" w:eastAsia="en-IN"/>
        </w:rPr>
      </w:pPr>
    </w:p>
    <w:p w:rsidR="002810F3" w:rsidRPr="00291A9A" w:rsidRDefault="00AD44AC"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b/>
          <w:color w:val="000000"/>
          <w:sz w:val="28"/>
          <w:szCs w:val="28"/>
          <w:lang w:val="en-GB" w:eastAsia="en-IN"/>
        </w:rPr>
        <w:t xml:space="preserve">Curative approach similar to rehabilitation of bonded labourers:  </w:t>
      </w:r>
      <w:r w:rsidR="00B151FC" w:rsidRPr="00291A9A">
        <w:rPr>
          <w:rFonts w:eastAsia="Times New Roman" w:cs="Arial"/>
          <w:color w:val="000000"/>
          <w:sz w:val="28"/>
          <w:szCs w:val="28"/>
          <w:lang w:val="en-GB" w:eastAsia="en-IN"/>
        </w:rPr>
        <w:t>It needs to be cautioned that t</w:t>
      </w:r>
      <w:r w:rsidR="00E5383C" w:rsidRPr="00291A9A">
        <w:rPr>
          <w:rFonts w:eastAsia="Times New Roman" w:cs="Arial"/>
          <w:color w:val="000000"/>
          <w:sz w:val="28"/>
          <w:szCs w:val="28"/>
          <w:lang w:val="en-GB" w:eastAsia="en-IN"/>
        </w:rPr>
        <w:t xml:space="preserve">his approach </w:t>
      </w:r>
      <w:r w:rsidR="00434FA4" w:rsidRPr="00291A9A">
        <w:rPr>
          <w:rFonts w:eastAsia="Times New Roman" w:cs="Arial"/>
          <w:color w:val="000000"/>
          <w:sz w:val="28"/>
          <w:szCs w:val="28"/>
          <w:lang w:val="en-GB" w:eastAsia="en-IN"/>
        </w:rPr>
        <w:t xml:space="preserve">of merely mainstreaming the currently out-of-school children </w:t>
      </w:r>
      <w:r w:rsidR="00B151FC" w:rsidRPr="00291A9A">
        <w:rPr>
          <w:rFonts w:eastAsia="Times New Roman" w:cs="Arial"/>
          <w:color w:val="000000"/>
          <w:sz w:val="28"/>
          <w:szCs w:val="28"/>
          <w:lang w:val="en-GB" w:eastAsia="en-IN"/>
        </w:rPr>
        <w:t xml:space="preserve">should not be </w:t>
      </w:r>
      <w:r w:rsidRPr="00291A9A">
        <w:rPr>
          <w:rFonts w:eastAsia="Times New Roman" w:cs="Arial"/>
          <w:color w:val="000000"/>
          <w:sz w:val="28"/>
          <w:szCs w:val="28"/>
          <w:lang w:val="en-GB" w:eastAsia="en-IN"/>
        </w:rPr>
        <w:t>like</w:t>
      </w:r>
      <w:r w:rsidR="00E5383C" w:rsidRPr="00291A9A">
        <w:rPr>
          <w:rFonts w:eastAsia="Times New Roman" w:cs="Arial"/>
          <w:color w:val="000000"/>
          <w:sz w:val="28"/>
          <w:szCs w:val="28"/>
          <w:lang w:val="en-GB" w:eastAsia="en-IN"/>
        </w:rPr>
        <w:t xml:space="preserve"> the one adopted at the time of announcement of the Bonded Labour System (Abolition) Act in 1975.  A few </w:t>
      </w:r>
      <w:proofErr w:type="spellStart"/>
      <w:r w:rsidR="00E5383C" w:rsidRPr="00291A9A">
        <w:rPr>
          <w:rFonts w:eastAsia="Times New Roman" w:cs="Arial"/>
          <w:color w:val="000000"/>
          <w:sz w:val="28"/>
          <w:szCs w:val="28"/>
          <w:lang w:val="en-GB" w:eastAsia="en-IN"/>
        </w:rPr>
        <w:t>lakhs</w:t>
      </w:r>
      <w:proofErr w:type="spellEnd"/>
      <w:r w:rsidR="00E5383C" w:rsidRPr="00291A9A">
        <w:rPr>
          <w:rFonts w:eastAsia="Times New Roman" w:cs="Arial"/>
          <w:color w:val="000000"/>
          <w:sz w:val="28"/>
          <w:szCs w:val="28"/>
          <w:lang w:val="en-GB" w:eastAsia="en-IN"/>
        </w:rPr>
        <w:t xml:space="preserve"> of bonded labourers were identified through surveys and rehabilitated.  Thereafter it was believed that bonded labour had been extinguished in the country whereas nothing had been done to address the causes of bonded labour.  Thus bonded labour continues to exist even today.  </w:t>
      </w:r>
    </w:p>
    <w:p w:rsidR="002810F3" w:rsidRPr="00520351" w:rsidRDefault="002810F3" w:rsidP="00291A9A">
      <w:pPr>
        <w:spacing w:after="0"/>
        <w:jc w:val="both"/>
        <w:rPr>
          <w:rFonts w:eastAsia="Times New Roman" w:cs="Arial"/>
          <w:color w:val="000000"/>
          <w:sz w:val="28"/>
          <w:szCs w:val="28"/>
          <w:lang w:val="en-GB" w:eastAsia="en-IN"/>
        </w:rPr>
      </w:pPr>
    </w:p>
    <w:p w:rsidR="00E5383C" w:rsidRPr="00291A9A" w:rsidRDefault="00E5383C"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color w:val="000000"/>
          <w:sz w:val="28"/>
          <w:szCs w:val="28"/>
          <w:lang w:val="en-GB" w:eastAsia="en-IN"/>
        </w:rPr>
        <w:t xml:space="preserve">One needs to ensure that the same approach is not adopted in the case of out-of-school children also.  It should not be assumed that by rehabilitating a couple of </w:t>
      </w:r>
      <w:proofErr w:type="spellStart"/>
      <w:r w:rsidRPr="00291A9A">
        <w:rPr>
          <w:rFonts w:eastAsia="Times New Roman" w:cs="Arial"/>
          <w:color w:val="000000"/>
          <w:sz w:val="28"/>
          <w:szCs w:val="28"/>
          <w:lang w:val="en-GB" w:eastAsia="en-IN"/>
        </w:rPr>
        <w:t>lakhs</w:t>
      </w:r>
      <w:proofErr w:type="spellEnd"/>
      <w:r w:rsidRPr="00291A9A">
        <w:rPr>
          <w:rFonts w:eastAsia="Times New Roman" w:cs="Arial"/>
          <w:color w:val="000000"/>
          <w:sz w:val="28"/>
          <w:szCs w:val="28"/>
          <w:lang w:val="en-GB" w:eastAsia="en-IN"/>
        </w:rPr>
        <w:t xml:space="preserve"> of currently out-of-school children the problem of out-of-school children </w:t>
      </w:r>
      <w:r w:rsidR="000934FD" w:rsidRPr="00291A9A">
        <w:rPr>
          <w:rFonts w:eastAsia="Times New Roman" w:cs="Arial"/>
          <w:color w:val="000000"/>
          <w:sz w:val="28"/>
          <w:szCs w:val="28"/>
          <w:lang w:val="en-GB" w:eastAsia="en-IN"/>
        </w:rPr>
        <w:t>will be</w:t>
      </w:r>
      <w:r w:rsidRPr="00291A9A">
        <w:rPr>
          <w:rFonts w:eastAsia="Times New Roman" w:cs="Arial"/>
          <w:color w:val="000000"/>
          <w:sz w:val="28"/>
          <w:szCs w:val="28"/>
          <w:lang w:val="en-GB" w:eastAsia="en-IN"/>
        </w:rPr>
        <w:t xml:space="preserve"> solved forever.  </w:t>
      </w:r>
      <w:r w:rsidR="002810F3" w:rsidRPr="00291A9A">
        <w:rPr>
          <w:rFonts w:eastAsia="Times New Roman" w:cs="Arial"/>
          <w:color w:val="000000"/>
          <w:sz w:val="28"/>
          <w:szCs w:val="28"/>
          <w:lang w:val="en-GB" w:eastAsia="en-IN"/>
        </w:rPr>
        <w:t xml:space="preserve">As has been </w:t>
      </w:r>
      <w:r w:rsidR="00015479" w:rsidRPr="00291A9A">
        <w:rPr>
          <w:rFonts w:eastAsia="Times New Roman" w:cs="Arial"/>
          <w:color w:val="000000"/>
          <w:sz w:val="28"/>
          <w:szCs w:val="28"/>
          <w:lang w:val="en-GB" w:eastAsia="en-IN"/>
        </w:rPr>
        <w:t xml:space="preserve">humbly submitted </w:t>
      </w:r>
      <w:r w:rsidR="002810F3" w:rsidRPr="00291A9A">
        <w:rPr>
          <w:rFonts w:eastAsia="Times New Roman" w:cs="Arial"/>
          <w:color w:val="000000"/>
          <w:sz w:val="28"/>
          <w:szCs w:val="28"/>
          <w:lang w:val="en-GB" w:eastAsia="en-IN"/>
        </w:rPr>
        <w:t xml:space="preserve">by </w:t>
      </w:r>
      <w:r w:rsidR="00015479" w:rsidRPr="00291A9A">
        <w:rPr>
          <w:rFonts w:eastAsia="Times New Roman" w:cs="Arial"/>
          <w:color w:val="000000"/>
          <w:sz w:val="28"/>
          <w:szCs w:val="28"/>
          <w:lang w:val="en-GB" w:eastAsia="en-IN"/>
        </w:rPr>
        <w:t xml:space="preserve">the undersigned </w:t>
      </w:r>
      <w:r w:rsidR="002810F3" w:rsidRPr="00291A9A">
        <w:rPr>
          <w:rFonts w:eastAsia="Times New Roman" w:cs="Arial"/>
          <w:color w:val="000000"/>
          <w:sz w:val="28"/>
          <w:szCs w:val="28"/>
          <w:lang w:val="en-GB" w:eastAsia="en-IN"/>
        </w:rPr>
        <w:t>during the course of this PIL, o</w:t>
      </w:r>
      <w:r w:rsidRPr="00291A9A">
        <w:rPr>
          <w:rFonts w:eastAsia="Times New Roman" w:cs="Arial"/>
          <w:color w:val="000000"/>
          <w:sz w:val="28"/>
          <w:szCs w:val="28"/>
          <w:lang w:val="en-GB" w:eastAsia="en-IN"/>
        </w:rPr>
        <w:t xml:space="preserve">ne needs to </w:t>
      </w:r>
      <w:r w:rsidR="00B151FC" w:rsidRPr="00291A9A">
        <w:rPr>
          <w:rFonts w:eastAsia="Times New Roman" w:cs="Arial"/>
          <w:color w:val="000000"/>
          <w:sz w:val="28"/>
          <w:szCs w:val="28"/>
          <w:lang w:val="en-GB" w:eastAsia="en-IN"/>
        </w:rPr>
        <w:t xml:space="preserve">shift the emphasis </w:t>
      </w:r>
      <w:r w:rsidRPr="00291A9A">
        <w:rPr>
          <w:rFonts w:eastAsia="Times New Roman" w:cs="Arial"/>
          <w:color w:val="000000"/>
          <w:sz w:val="28"/>
          <w:szCs w:val="28"/>
          <w:lang w:val="en-GB" w:eastAsia="en-IN"/>
        </w:rPr>
        <w:t xml:space="preserve">from a </w:t>
      </w:r>
      <w:r w:rsidR="002810F3" w:rsidRPr="00291A9A">
        <w:rPr>
          <w:rFonts w:eastAsia="Times New Roman" w:cs="Arial"/>
          <w:color w:val="000000"/>
          <w:sz w:val="28"/>
          <w:szCs w:val="28"/>
          <w:lang w:val="en-GB" w:eastAsia="en-IN"/>
        </w:rPr>
        <w:t>‘</w:t>
      </w:r>
      <w:r w:rsidRPr="00291A9A">
        <w:rPr>
          <w:rFonts w:eastAsia="Times New Roman" w:cs="Arial"/>
          <w:color w:val="000000"/>
          <w:sz w:val="28"/>
          <w:szCs w:val="28"/>
          <w:lang w:val="en-GB" w:eastAsia="en-IN"/>
        </w:rPr>
        <w:t>curative</w:t>
      </w:r>
      <w:r w:rsidR="002810F3" w:rsidRPr="00291A9A">
        <w:rPr>
          <w:rFonts w:eastAsia="Times New Roman" w:cs="Arial"/>
          <w:color w:val="000000"/>
          <w:sz w:val="28"/>
          <w:szCs w:val="28"/>
          <w:lang w:val="en-GB" w:eastAsia="en-IN"/>
        </w:rPr>
        <w:t>’</w:t>
      </w:r>
      <w:r w:rsidRPr="00291A9A">
        <w:rPr>
          <w:rFonts w:eastAsia="Times New Roman" w:cs="Arial"/>
          <w:color w:val="000000"/>
          <w:sz w:val="28"/>
          <w:szCs w:val="28"/>
          <w:lang w:val="en-GB" w:eastAsia="en-IN"/>
        </w:rPr>
        <w:t xml:space="preserve"> to a </w:t>
      </w:r>
      <w:r w:rsidR="002810F3" w:rsidRPr="00291A9A">
        <w:rPr>
          <w:rFonts w:eastAsia="Times New Roman" w:cs="Arial"/>
          <w:color w:val="000000"/>
          <w:sz w:val="28"/>
          <w:szCs w:val="28"/>
          <w:lang w:val="en-GB" w:eastAsia="en-IN"/>
        </w:rPr>
        <w:t>‘</w:t>
      </w:r>
      <w:r w:rsidRPr="00291A9A">
        <w:rPr>
          <w:rFonts w:eastAsia="Times New Roman" w:cs="Arial"/>
          <w:color w:val="000000"/>
          <w:sz w:val="28"/>
          <w:szCs w:val="28"/>
          <w:lang w:val="en-GB" w:eastAsia="en-IN"/>
        </w:rPr>
        <w:t>preventive</w:t>
      </w:r>
      <w:r w:rsidR="002810F3" w:rsidRPr="00291A9A">
        <w:rPr>
          <w:rFonts w:eastAsia="Times New Roman" w:cs="Arial"/>
          <w:color w:val="000000"/>
          <w:sz w:val="28"/>
          <w:szCs w:val="28"/>
          <w:lang w:val="en-GB" w:eastAsia="en-IN"/>
        </w:rPr>
        <w:t>’</w:t>
      </w:r>
      <w:r w:rsidRPr="00291A9A">
        <w:rPr>
          <w:rFonts w:eastAsia="Times New Roman" w:cs="Arial"/>
          <w:color w:val="000000"/>
          <w:sz w:val="28"/>
          <w:szCs w:val="28"/>
          <w:lang w:val="en-GB" w:eastAsia="en-IN"/>
        </w:rPr>
        <w:t xml:space="preserve"> approach to ensure that no more children drop out and remain out of school.</w:t>
      </w:r>
    </w:p>
    <w:p w:rsidR="00E5383C" w:rsidRPr="00520351" w:rsidRDefault="00E5383C" w:rsidP="00291A9A">
      <w:pPr>
        <w:spacing w:after="0"/>
        <w:jc w:val="both"/>
        <w:rPr>
          <w:rFonts w:eastAsia="Times New Roman" w:cs="Arial"/>
          <w:color w:val="000000"/>
          <w:sz w:val="28"/>
          <w:szCs w:val="28"/>
          <w:lang w:val="en-GB" w:eastAsia="en-IN"/>
        </w:rPr>
      </w:pPr>
    </w:p>
    <w:p w:rsidR="00017CFB" w:rsidRPr="00291A9A" w:rsidRDefault="00E86137"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Times New Roman"/>
          <w:b/>
          <w:sz w:val="28"/>
          <w:szCs w:val="28"/>
          <w:lang w:eastAsia="en-IN"/>
        </w:rPr>
        <w:t xml:space="preserve">Action Plan should be for systemic change:  </w:t>
      </w:r>
      <w:r w:rsidRPr="00291A9A">
        <w:rPr>
          <w:rFonts w:eastAsia="Times New Roman" w:cs="Times New Roman"/>
          <w:sz w:val="28"/>
          <w:szCs w:val="28"/>
          <w:lang w:eastAsia="en-IN"/>
        </w:rPr>
        <w:t xml:space="preserve">The Action Plan should </w:t>
      </w:r>
      <w:r w:rsidR="00F24E6D" w:rsidRPr="00291A9A">
        <w:rPr>
          <w:rFonts w:eastAsia="Times New Roman" w:cs="Times New Roman"/>
          <w:sz w:val="28"/>
          <w:szCs w:val="28"/>
          <w:lang w:eastAsia="en-IN"/>
        </w:rPr>
        <w:t>hence</w:t>
      </w:r>
      <w:r w:rsidRPr="00291A9A">
        <w:rPr>
          <w:rFonts w:eastAsia="Times New Roman" w:cs="Times New Roman"/>
          <w:sz w:val="28"/>
          <w:szCs w:val="28"/>
          <w:lang w:eastAsia="en-IN"/>
        </w:rPr>
        <w:t xml:space="preserve"> be for putting systems in place to prevent the recurrence of future drop-outs.</w:t>
      </w:r>
      <w:r w:rsidR="00A326CC" w:rsidRPr="00291A9A">
        <w:rPr>
          <w:rFonts w:eastAsia="Times New Roman" w:cs="Times New Roman"/>
          <w:sz w:val="28"/>
          <w:szCs w:val="28"/>
          <w:lang w:eastAsia="en-IN"/>
        </w:rPr>
        <w:t xml:space="preserve"> </w:t>
      </w:r>
      <w:r w:rsidR="00E5383C" w:rsidRPr="00291A9A">
        <w:rPr>
          <w:rFonts w:eastAsia="Times New Roman" w:cs="Arial"/>
          <w:color w:val="000000"/>
          <w:sz w:val="28"/>
          <w:szCs w:val="28"/>
          <w:lang w:val="en-GB" w:eastAsia="en-IN"/>
        </w:rPr>
        <w:t xml:space="preserve">The meeting chaired by the Addnl. Chief Secretary &amp; Development Commissioner </w:t>
      </w:r>
      <w:r w:rsidR="008D3926" w:rsidRPr="00291A9A">
        <w:rPr>
          <w:rFonts w:eastAsia="Times New Roman" w:cs="Arial"/>
          <w:color w:val="000000"/>
          <w:sz w:val="28"/>
          <w:szCs w:val="28"/>
          <w:lang w:val="en-GB" w:eastAsia="en-IN"/>
        </w:rPr>
        <w:t>on 4</w:t>
      </w:r>
      <w:r w:rsidR="008D3926" w:rsidRPr="00291A9A">
        <w:rPr>
          <w:rFonts w:eastAsia="Times New Roman" w:cs="Arial"/>
          <w:color w:val="000000"/>
          <w:sz w:val="28"/>
          <w:szCs w:val="28"/>
          <w:vertAlign w:val="superscript"/>
          <w:lang w:val="en-GB" w:eastAsia="en-IN"/>
        </w:rPr>
        <w:t>th</w:t>
      </w:r>
      <w:r w:rsidR="008D3926" w:rsidRPr="00291A9A">
        <w:rPr>
          <w:rFonts w:eastAsia="Times New Roman" w:cs="Arial"/>
          <w:color w:val="000000"/>
          <w:sz w:val="28"/>
          <w:szCs w:val="28"/>
          <w:lang w:val="en-GB" w:eastAsia="en-IN"/>
        </w:rPr>
        <w:t xml:space="preserve"> February 2014 </w:t>
      </w:r>
      <w:r w:rsidR="00E5383C" w:rsidRPr="00291A9A">
        <w:rPr>
          <w:rFonts w:eastAsia="Times New Roman" w:cs="Arial"/>
          <w:color w:val="000000"/>
          <w:sz w:val="28"/>
          <w:szCs w:val="28"/>
          <w:lang w:val="en-GB" w:eastAsia="en-IN"/>
        </w:rPr>
        <w:t>was very encouraging. He accepted and stressed that the numbers of current</w:t>
      </w:r>
      <w:r w:rsidR="002810F3" w:rsidRPr="00291A9A">
        <w:rPr>
          <w:rFonts w:eastAsia="Times New Roman" w:cs="Arial"/>
          <w:color w:val="000000"/>
          <w:sz w:val="28"/>
          <w:szCs w:val="28"/>
          <w:lang w:val="en-GB" w:eastAsia="en-IN"/>
        </w:rPr>
        <w:t>ly</w:t>
      </w:r>
      <w:r w:rsidR="00E5383C" w:rsidRPr="00291A9A">
        <w:rPr>
          <w:rFonts w:eastAsia="Times New Roman" w:cs="Arial"/>
          <w:color w:val="000000"/>
          <w:sz w:val="28"/>
          <w:szCs w:val="28"/>
          <w:lang w:val="en-GB" w:eastAsia="en-IN"/>
        </w:rPr>
        <w:t xml:space="preserve"> out-of-school children, whether </w:t>
      </w:r>
      <w:r w:rsidR="00EC6E52" w:rsidRPr="00291A9A">
        <w:rPr>
          <w:rFonts w:eastAsia="Times New Roman" w:cs="Arial"/>
          <w:color w:val="000000"/>
          <w:sz w:val="28"/>
          <w:szCs w:val="28"/>
          <w:lang w:val="en-GB" w:eastAsia="en-IN"/>
        </w:rPr>
        <w:t>54,000 or 1.7</w:t>
      </w:r>
      <w:r w:rsidR="00E5383C" w:rsidRPr="00291A9A">
        <w:rPr>
          <w:rFonts w:eastAsia="Times New Roman" w:cs="Arial"/>
          <w:color w:val="000000"/>
          <w:sz w:val="28"/>
          <w:szCs w:val="28"/>
          <w:lang w:val="en-GB" w:eastAsia="en-IN"/>
        </w:rPr>
        <w:t xml:space="preserve"> </w:t>
      </w:r>
      <w:proofErr w:type="spellStart"/>
      <w:r w:rsidR="00E5383C" w:rsidRPr="00291A9A">
        <w:rPr>
          <w:rFonts w:eastAsia="Times New Roman" w:cs="Arial"/>
          <w:color w:val="000000"/>
          <w:sz w:val="28"/>
          <w:szCs w:val="28"/>
          <w:lang w:val="en-GB" w:eastAsia="en-IN"/>
        </w:rPr>
        <w:t>lakhs</w:t>
      </w:r>
      <w:proofErr w:type="spellEnd"/>
      <w:r w:rsidR="00E5383C" w:rsidRPr="00291A9A">
        <w:rPr>
          <w:rFonts w:eastAsia="Times New Roman" w:cs="Arial"/>
          <w:color w:val="000000"/>
          <w:sz w:val="28"/>
          <w:szCs w:val="28"/>
          <w:lang w:val="en-GB" w:eastAsia="en-IN"/>
        </w:rPr>
        <w:t xml:space="preserve"> or 6 </w:t>
      </w:r>
      <w:proofErr w:type="spellStart"/>
      <w:r w:rsidR="00E5383C" w:rsidRPr="00291A9A">
        <w:rPr>
          <w:rFonts w:eastAsia="Times New Roman" w:cs="Arial"/>
          <w:color w:val="000000"/>
          <w:sz w:val="28"/>
          <w:szCs w:val="28"/>
          <w:lang w:val="en-GB" w:eastAsia="en-IN"/>
        </w:rPr>
        <w:t>lakhs</w:t>
      </w:r>
      <w:proofErr w:type="spellEnd"/>
      <w:r w:rsidR="00E5383C" w:rsidRPr="00291A9A">
        <w:rPr>
          <w:rFonts w:eastAsia="Times New Roman" w:cs="Arial"/>
          <w:color w:val="000000"/>
          <w:sz w:val="28"/>
          <w:szCs w:val="28"/>
          <w:lang w:val="en-GB" w:eastAsia="en-IN"/>
        </w:rPr>
        <w:t>, is immaterial for finding systemic solution</w:t>
      </w:r>
      <w:r w:rsidR="000934FD" w:rsidRPr="00291A9A">
        <w:rPr>
          <w:rFonts w:eastAsia="Times New Roman" w:cs="Arial"/>
          <w:color w:val="000000"/>
          <w:sz w:val="28"/>
          <w:szCs w:val="28"/>
          <w:lang w:val="en-GB" w:eastAsia="en-IN"/>
        </w:rPr>
        <w:t>s</w:t>
      </w:r>
      <w:r w:rsidR="00E5383C" w:rsidRPr="00291A9A">
        <w:rPr>
          <w:rFonts w:eastAsia="Times New Roman" w:cs="Arial"/>
          <w:color w:val="000000"/>
          <w:sz w:val="28"/>
          <w:szCs w:val="28"/>
          <w:lang w:val="en-GB" w:eastAsia="en-IN"/>
        </w:rPr>
        <w:t xml:space="preserve"> to the problem.  He pinpointed that four or five major reasons why children are dropping out</w:t>
      </w:r>
      <w:r w:rsidR="00017CFB" w:rsidRPr="00291A9A">
        <w:rPr>
          <w:rFonts w:eastAsia="Times New Roman" w:cs="Arial"/>
          <w:color w:val="000000"/>
          <w:sz w:val="28"/>
          <w:szCs w:val="28"/>
          <w:lang w:val="en-GB" w:eastAsia="en-IN"/>
        </w:rPr>
        <w:t xml:space="preserve"> </w:t>
      </w:r>
      <w:r w:rsidR="00E5383C" w:rsidRPr="00291A9A">
        <w:rPr>
          <w:rFonts w:eastAsia="Times New Roman" w:cs="Arial"/>
          <w:color w:val="000000"/>
          <w:sz w:val="28"/>
          <w:szCs w:val="28"/>
          <w:lang w:val="en-GB" w:eastAsia="en-IN"/>
        </w:rPr>
        <w:t xml:space="preserve">should be identified from the survey data and solutions that address these </w:t>
      </w:r>
      <w:r w:rsidR="00D0587D" w:rsidRPr="00291A9A">
        <w:rPr>
          <w:rFonts w:eastAsia="Times New Roman" w:cs="Arial"/>
          <w:color w:val="000000"/>
          <w:sz w:val="28"/>
          <w:szCs w:val="28"/>
          <w:lang w:val="en-GB" w:eastAsia="en-IN"/>
        </w:rPr>
        <w:t xml:space="preserve">root </w:t>
      </w:r>
      <w:r w:rsidR="00E5383C" w:rsidRPr="00291A9A">
        <w:rPr>
          <w:rFonts w:eastAsia="Times New Roman" w:cs="Arial"/>
          <w:color w:val="000000"/>
          <w:sz w:val="28"/>
          <w:szCs w:val="28"/>
          <w:lang w:val="en-GB" w:eastAsia="en-IN"/>
        </w:rPr>
        <w:t xml:space="preserve">causes should be devised. </w:t>
      </w:r>
      <w:r w:rsidR="00017CFB" w:rsidRPr="00291A9A">
        <w:rPr>
          <w:rFonts w:eastAsia="Times New Roman" w:cs="Arial"/>
          <w:color w:val="000000"/>
          <w:sz w:val="28"/>
          <w:szCs w:val="28"/>
          <w:lang w:val="en-GB" w:eastAsia="en-IN"/>
        </w:rPr>
        <w:t xml:space="preserve">Family labour, work in other households and wage employment taken together are cited by </w:t>
      </w:r>
      <w:r w:rsidR="001730AA" w:rsidRPr="00291A9A">
        <w:rPr>
          <w:rFonts w:eastAsia="Times New Roman" w:cs="Arial"/>
          <w:color w:val="000000"/>
          <w:sz w:val="28"/>
          <w:szCs w:val="28"/>
          <w:lang w:val="en-GB" w:eastAsia="en-IN"/>
        </w:rPr>
        <w:t xml:space="preserve">38,478 </w:t>
      </w:r>
      <w:r w:rsidR="00017CFB" w:rsidRPr="00291A9A">
        <w:rPr>
          <w:rFonts w:eastAsia="Times New Roman" w:cs="Arial"/>
          <w:color w:val="000000"/>
          <w:sz w:val="28"/>
          <w:szCs w:val="28"/>
          <w:lang w:val="en-GB" w:eastAsia="en-IN"/>
        </w:rPr>
        <w:t xml:space="preserve">children as the prime </w:t>
      </w:r>
      <w:proofErr w:type="gramStart"/>
      <w:r w:rsidR="00017CFB" w:rsidRPr="00291A9A">
        <w:rPr>
          <w:rFonts w:eastAsia="Times New Roman" w:cs="Arial"/>
          <w:color w:val="000000"/>
          <w:sz w:val="28"/>
          <w:szCs w:val="28"/>
          <w:lang w:val="en-GB" w:eastAsia="en-IN"/>
        </w:rPr>
        <w:t>reasons  for</w:t>
      </w:r>
      <w:proofErr w:type="gramEnd"/>
      <w:r w:rsidR="00017CFB" w:rsidRPr="00291A9A">
        <w:rPr>
          <w:rFonts w:eastAsia="Times New Roman" w:cs="Arial"/>
          <w:color w:val="000000"/>
          <w:sz w:val="28"/>
          <w:szCs w:val="28"/>
          <w:lang w:val="en-GB" w:eastAsia="en-IN"/>
        </w:rPr>
        <w:t xml:space="preserve"> remaining out of school.  </w:t>
      </w:r>
      <w:r w:rsidR="00F24E6D" w:rsidRPr="00291A9A">
        <w:rPr>
          <w:rFonts w:eastAsia="Times New Roman" w:cs="Arial"/>
          <w:color w:val="000000"/>
          <w:sz w:val="28"/>
          <w:szCs w:val="28"/>
          <w:lang w:val="en-GB" w:eastAsia="en-IN"/>
        </w:rPr>
        <w:t xml:space="preserve">An attempt is made in the following </w:t>
      </w:r>
      <w:proofErr w:type="spellStart"/>
      <w:r w:rsidR="00F24E6D" w:rsidRPr="00291A9A">
        <w:rPr>
          <w:rFonts w:eastAsia="Times New Roman" w:cs="Arial"/>
          <w:color w:val="000000"/>
          <w:sz w:val="28"/>
          <w:szCs w:val="28"/>
          <w:lang w:val="en-GB" w:eastAsia="en-IN"/>
        </w:rPr>
        <w:t>paras</w:t>
      </w:r>
      <w:proofErr w:type="spellEnd"/>
      <w:r w:rsidR="00F24E6D" w:rsidRPr="00291A9A">
        <w:rPr>
          <w:rFonts w:eastAsia="Times New Roman" w:cs="Arial"/>
          <w:color w:val="000000"/>
          <w:sz w:val="28"/>
          <w:szCs w:val="28"/>
          <w:lang w:val="en-GB" w:eastAsia="en-IN"/>
        </w:rPr>
        <w:t xml:space="preserve"> to address these causes.</w:t>
      </w:r>
      <w:r w:rsidR="00017CFB" w:rsidRPr="00291A9A">
        <w:rPr>
          <w:rFonts w:eastAsia="Times New Roman" w:cs="Arial"/>
          <w:color w:val="000000"/>
          <w:sz w:val="28"/>
          <w:szCs w:val="28"/>
          <w:lang w:val="en-GB" w:eastAsia="en-IN"/>
        </w:rPr>
        <w:t xml:space="preserve">  </w:t>
      </w:r>
    </w:p>
    <w:p w:rsidR="00017CFB" w:rsidRPr="00291A9A" w:rsidRDefault="00017CFB"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lastRenderedPageBreak/>
        <w:t xml:space="preserve">Addressing family labour: </w:t>
      </w:r>
      <w:r w:rsidRPr="00291A9A">
        <w:rPr>
          <w:rFonts w:eastAsia="Times New Roman" w:cs="Arial"/>
          <w:color w:val="000000"/>
          <w:sz w:val="28"/>
          <w:szCs w:val="28"/>
          <w:lang w:val="en-GB" w:eastAsia="en-IN"/>
        </w:rPr>
        <w:t>27,808 out-of-school children have cited family labour as the reason for dropping out.</w:t>
      </w:r>
      <w:r w:rsidRPr="00291A9A">
        <w:rPr>
          <w:rFonts w:eastAsia="Times New Roman" w:cs="Times New Roman"/>
          <w:b/>
          <w:sz w:val="28"/>
          <w:szCs w:val="28"/>
          <w:lang w:eastAsia="en-IN"/>
        </w:rPr>
        <w:t xml:space="preserve">  </w:t>
      </w:r>
      <w:r w:rsidRPr="00291A9A">
        <w:rPr>
          <w:rFonts w:eastAsia="Times New Roman" w:cs="Times New Roman"/>
          <w:sz w:val="28"/>
          <w:szCs w:val="28"/>
          <w:lang w:eastAsia="en-IN"/>
        </w:rPr>
        <w:t xml:space="preserve">Studies have shown that much family labour of children, such as fetching fodder or fuel wood, washing dishes or clothes, etc., which are often done during school hours, can be avoided by persuading parents to reschedule the time when these activities are performed by the child so that he/she does not miss school.   MV Foundation in Andhra Pradesh persuaded other family members, such as the elderly, who did not have much work to do, to take over the tasks that were being performed by the child, such as grazing sheep or cattle.  </w:t>
      </w:r>
    </w:p>
    <w:p w:rsidR="00017CFB" w:rsidRDefault="00017CFB" w:rsidP="00291A9A">
      <w:pPr>
        <w:spacing w:after="0"/>
        <w:jc w:val="both"/>
        <w:rPr>
          <w:rFonts w:eastAsia="Times New Roman" w:cs="Times New Roman"/>
          <w:sz w:val="28"/>
          <w:szCs w:val="28"/>
          <w:lang w:eastAsia="en-IN"/>
        </w:rPr>
      </w:pPr>
    </w:p>
    <w:p w:rsidR="00017CFB" w:rsidRPr="00291A9A" w:rsidRDefault="00017CFB"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t xml:space="preserve">Importance of scholarships in curbing family labour:  </w:t>
      </w:r>
      <w:r w:rsidRPr="00291A9A">
        <w:rPr>
          <w:rFonts w:eastAsia="Times New Roman" w:cs="Times New Roman"/>
          <w:sz w:val="28"/>
          <w:szCs w:val="28"/>
          <w:lang w:eastAsia="en-IN"/>
        </w:rPr>
        <w:t xml:space="preserve">MV Foundation has succeeded in persuading many parents to sell their cows or sheep, which were being tended by their children, to enable the child to go to school.  In all such cases, the importance of giving the scholarship or incentive money to the boy or girl in the school needs to be stressed as that amount will act as compensation for the loss of income suffered by the family due to the child disengaging from the economic work for the family.    </w:t>
      </w:r>
    </w:p>
    <w:p w:rsidR="00017CFB" w:rsidRDefault="00017CFB" w:rsidP="00291A9A">
      <w:pPr>
        <w:spacing w:after="0"/>
        <w:jc w:val="both"/>
        <w:rPr>
          <w:rFonts w:eastAsia="Times New Roman" w:cs="Times New Roman"/>
          <w:sz w:val="28"/>
          <w:szCs w:val="28"/>
          <w:lang w:eastAsia="en-IN"/>
        </w:rPr>
      </w:pPr>
    </w:p>
    <w:p w:rsidR="00017CFB" w:rsidRPr="00291A9A" w:rsidRDefault="00017CFB"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Times New Roman"/>
          <w:b/>
          <w:sz w:val="28"/>
          <w:szCs w:val="28"/>
          <w:lang w:eastAsia="en-IN"/>
        </w:rPr>
        <w:t>Addressing sibling care done by girls:</w:t>
      </w:r>
      <w:r w:rsidRPr="00291A9A">
        <w:rPr>
          <w:rFonts w:eastAsia="Times New Roman" w:cs="Times New Roman"/>
          <w:sz w:val="28"/>
          <w:szCs w:val="28"/>
          <w:lang w:eastAsia="en-IN"/>
        </w:rPr>
        <w:t xml:space="preserve">  If several girls are being kept at home to care for younger siblings, one woman in the neighbourhood can be asked to look after about 10 young children in the neighbourhood and the older girls freed to go to school</w:t>
      </w:r>
      <w:r w:rsidR="008A5CCD" w:rsidRPr="00291A9A">
        <w:rPr>
          <w:rFonts w:eastAsia="Times New Roman" w:cs="Times New Roman"/>
          <w:sz w:val="28"/>
          <w:szCs w:val="28"/>
          <w:lang w:eastAsia="en-IN"/>
        </w:rPr>
        <w:t xml:space="preserve"> (first suggested by Prof. Myron Weiner, MIT)</w:t>
      </w:r>
      <w:r w:rsidRPr="00291A9A">
        <w:rPr>
          <w:rFonts w:eastAsia="Times New Roman" w:cs="Times New Roman"/>
          <w:sz w:val="28"/>
          <w:szCs w:val="28"/>
          <w:lang w:eastAsia="en-IN"/>
        </w:rPr>
        <w:t xml:space="preserve">.  The scholarship amounts received by each of the girl children at school can be given to the woman as fees for looking after the younger children.  </w:t>
      </w:r>
    </w:p>
    <w:p w:rsidR="00017CFB" w:rsidRPr="00476E5D" w:rsidRDefault="00017CFB" w:rsidP="00291A9A">
      <w:pPr>
        <w:pStyle w:val="ListParagraph"/>
        <w:ind w:left="-2160"/>
        <w:rPr>
          <w:rFonts w:eastAsia="Times New Roman" w:cs="Arial"/>
          <w:color w:val="000000"/>
          <w:sz w:val="28"/>
          <w:szCs w:val="28"/>
          <w:lang w:val="en-GB" w:eastAsia="en-IN"/>
        </w:rPr>
      </w:pPr>
    </w:p>
    <w:p w:rsidR="008A5CCD" w:rsidRPr="00291A9A" w:rsidRDefault="00017CFB" w:rsidP="00291A9A">
      <w:pPr>
        <w:pStyle w:val="ListParagraph"/>
        <w:numPr>
          <w:ilvl w:val="0"/>
          <w:numId w:val="7"/>
        </w:numPr>
        <w:spacing w:after="0"/>
        <w:ind w:left="360"/>
        <w:jc w:val="both"/>
        <w:rPr>
          <w:rFonts w:eastAsia="Times New Roman" w:cs="Times New Roman"/>
          <w:b/>
          <w:sz w:val="28"/>
          <w:szCs w:val="28"/>
          <w:lang w:eastAsia="en-IN"/>
        </w:rPr>
      </w:pPr>
      <w:r w:rsidRPr="00291A9A">
        <w:rPr>
          <w:rFonts w:eastAsia="Times New Roman" w:cs="Times New Roman"/>
          <w:b/>
          <w:sz w:val="28"/>
          <w:szCs w:val="28"/>
          <w:lang w:eastAsia="en-IN"/>
        </w:rPr>
        <w:t xml:space="preserve">Addressing wage employment:  </w:t>
      </w:r>
      <w:r w:rsidRPr="00291A9A">
        <w:rPr>
          <w:rFonts w:eastAsia="Times New Roman" w:cs="Times New Roman"/>
          <w:sz w:val="28"/>
          <w:szCs w:val="28"/>
          <w:lang w:eastAsia="en-IN"/>
        </w:rPr>
        <w:t xml:space="preserve">1,182 children have cited work in other households and 9,488 children have cited wage labour as the reason for dropping out.  </w:t>
      </w:r>
      <w:proofErr w:type="gramStart"/>
      <w:r w:rsidRPr="00291A9A">
        <w:rPr>
          <w:rFonts w:eastAsia="Times New Roman" w:cs="Times New Roman"/>
          <w:sz w:val="28"/>
          <w:szCs w:val="28"/>
          <w:lang w:eastAsia="en-IN"/>
        </w:rPr>
        <w:t>These</w:t>
      </w:r>
      <w:r w:rsidR="008A5CCD" w:rsidRPr="00291A9A">
        <w:rPr>
          <w:rFonts w:eastAsia="Times New Roman" w:cs="Times New Roman"/>
          <w:sz w:val="28"/>
          <w:szCs w:val="28"/>
          <w:lang w:eastAsia="en-IN"/>
        </w:rPr>
        <w:t xml:space="preserve"> </w:t>
      </w:r>
      <w:r w:rsidRPr="00291A9A">
        <w:rPr>
          <w:rFonts w:eastAsia="Times New Roman" w:cs="Times New Roman"/>
          <w:sz w:val="28"/>
          <w:szCs w:val="28"/>
          <w:lang w:eastAsia="en-IN"/>
        </w:rPr>
        <w:t>figures seems</w:t>
      </w:r>
      <w:proofErr w:type="gramEnd"/>
      <w:r w:rsidRPr="00291A9A">
        <w:rPr>
          <w:rFonts w:eastAsia="Times New Roman" w:cs="Times New Roman"/>
          <w:sz w:val="28"/>
          <w:szCs w:val="28"/>
          <w:lang w:eastAsia="en-IN"/>
        </w:rPr>
        <w:t xml:space="preserve"> too low when compared with the figures of child labour of the labour department.  Th</w:t>
      </w:r>
      <w:r w:rsidR="008A5CCD" w:rsidRPr="00291A9A">
        <w:rPr>
          <w:rFonts w:eastAsia="Times New Roman" w:cs="Times New Roman"/>
          <w:sz w:val="28"/>
          <w:szCs w:val="28"/>
          <w:lang w:eastAsia="en-IN"/>
        </w:rPr>
        <w:t>e</w:t>
      </w:r>
      <w:r w:rsidRPr="00291A9A">
        <w:rPr>
          <w:rFonts w:eastAsia="Times New Roman" w:cs="Times New Roman"/>
          <w:sz w:val="28"/>
          <w:szCs w:val="28"/>
          <w:lang w:eastAsia="en-IN"/>
        </w:rPr>
        <w:t xml:space="preserve"> problem </w:t>
      </w:r>
      <w:r w:rsidR="008A5CCD" w:rsidRPr="00291A9A">
        <w:rPr>
          <w:rFonts w:eastAsia="Times New Roman" w:cs="Times New Roman"/>
          <w:sz w:val="28"/>
          <w:szCs w:val="28"/>
          <w:lang w:eastAsia="en-IN"/>
        </w:rPr>
        <w:t xml:space="preserve">of child labour </w:t>
      </w:r>
      <w:r w:rsidRPr="00291A9A">
        <w:rPr>
          <w:rFonts w:eastAsia="Times New Roman" w:cs="Times New Roman"/>
          <w:sz w:val="28"/>
          <w:szCs w:val="28"/>
          <w:lang w:eastAsia="en-IN"/>
        </w:rPr>
        <w:t xml:space="preserve">cannot be </w:t>
      </w:r>
      <w:r w:rsidR="008A5CCD" w:rsidRPr="00291A9A">
        <w:rPr>
          <w:rFonts w:eastAsia="Times New Roman" w:cs="Times New Roman"/>
          <w:sz w:val="28"/>
          <w:szCs w:val="28"/>
          <w:lang w:eastAsia="en-IN"/>
        </w:rPr>
        <w:t>solved</w:t>
      </w:r>
      <w:r w:rsidRPr="00291A9A">
        <w:rPr>
          <w:rFonts w:eastAsia="Times New Roman" w:cs="Times New Roman"/>
          <w:sz w:val="28"/>
          <w:szCs w:val="28"/>
          <w:lang w:eastAsia="en-IN"/>
        </w:rPr>
        <w:t xml:space="preserve"> until there is consonance between the RTE Act and the Child Labour Act.  While the RTE Act makes education up to 14 years compulsory, the Child Labour Act does not abolish all kinds of wage employment of children below 14 years, such as in agriculture, horticulture, animal husbandry etc., which are considered non-hazardous.  To free children from wage labour, it is necessary to harmonise the laws by banning all wage employment of children </w:t>
      </w:r>
      <w:proofErr w:type="gramStart"/>
      <w:r w:rsidRPr="00291A9A">
        <w:rPr>
          <w:rFonts w:eastAsia="Times New Roman" w:cs="Times New Roman"/>
          <w:sz w:val="28"/>
          <w:szCs w:val="28"/>
          <w:lang w:eastAsia="en-IN"/>
        </w:rPr>
        <w:t>under</w:t>
      </w:r>
      <w:proofErr w:type="gramEnd"/>
      <w:r w:rsidRPr="00291A9A">
        <w:rPr>
          <w:rFonts w:eastAsia="Times New Roman" w:cs="Times New Roman"/>
          <w:sz w:val="28"/>
          <w:szCs w:val="28"/>
          <w:lang w:eastAsia="en-IN"/>
        </w:rPr>
        <w:t xml:space="preserve"> 14 years and penalise employers employing them.  </w:t>
      </w:r>
    </w:p>
    <w:p w:rsidR="008A5CCD" w:rsidRPr="008A5CCD" w:rsidRDefault="008A5CCD" w:rsidP="00291A9A">
      <w:pPr>
        <w:pStyle w:val="ListParagraph"/>
        <w:ind w:left="-2160"/>
        <w:rPr>
          <w:rFonts w:eastAsia="Times New Roman" w:cs="Times New Roman"/>
          <w:sz w:val="28"/>
          <w:szCs w:val="28"/>
          <w:lang w:eastAsia="en-IN"/>
        </w:rPr>
      </w:pPr>
    </w:p>
    <w:p w:rsidR="00017CFB" w:rsidRPr="00291A9A" w:rsidRDefault="008A5CCD" w:rsidP="00291A9A">
      <w:pPr>
        <w:pStyle w:val="ListParagraph"/>
        <w:numPr>
          <w:ilvl w:val="0"/>
          <w:numId w:val="7"/>
        </w:numPr>
        <w:spacing w:after="0"/>
        <w:ind w:left="360"/>
        <w:jc w:val="both"/>
        <w:rPr>
          <w:rFonts w:eastAsia="Times New Roman" w:cs="Times New Roman"/>
          <w:b/>
          <w:sz w:val="28"/>
          <w:szCs w:val="28"/>
          <w:lang w:eastAsia="en-IN"/>
        </w:rPr>
      </w:pPr>
      <w:r w:rsidRPr="00291A9A">
        <w:rPr>
          <w:rFonts w:eastAsia="Times New Roman" w:cs="Times New Roman"/>
          <w:b/>
          <w:sz w:val="28"/>
          <w:szCs w:val="28"/>
          <w:lang w:eastAsia="en-IN"/>
        </w:rPr>
        <w:t>Article 32 of UNCRC requires minimum age for employment:</w:t>
      </w:r>
      <w:r w:rsidRPr="00291A9A">
        <w:rPr>
          <w:rFonts w:eastAsia="Times New Roman" w:cs="Times New Roman"/>
          <w:sz w:val="28"/>
          <w:szCs w:val="28"/>
          <w:lang w:eastAsia="en-IN"/>
        </w:rPr>
        <w:t xml:space="preserve">  Article 32 of UNCRC expressly mandates that states should ‘provide for a minimum age</w:t>
      </w:r>
      <w:r w:rsidR="00581BDE" w:rsidRPr="00291A9A">
        <w:rPr>
          <w:rFonts w:eastAsia="Times New Roman" w:cs="Times New Roman"/>
          <w:sz w:val="28"/>
          <w:szCs w:val="28"/>
          <w:lang w:eastAsia="en-IN"/>
        </w:rPr>
        <w:t xml:space="preserve"> .....</w:t>
      </w:r>
      <w:r w:rsidRPr="00291A9A">
        <w:rPr>
          <w:rFonts w:eastAsia="Times New Roman" w:cs="Times New Roman"/>
          <w:sz w:val="28"/>
          <w:szCs w:val="28"/>
          <w:lang w:eastAsia="en-IN"/>
        </w:rPr>
        <w:t xml:space="preserve">  </w:t>
      </w:r>
      <w:proofErr w:type="gramStart"/>
      <w:r w:rsidRPr="00291A9A">
        <w:rPr>
          <w:rFonts w:eastAsia="Times New Roman" w:cs="Times New Roman"/>
          <w:sz w:val="28"/>
          <w:szCs w:val="28"/>
          <w:lang w:eastAsia="en-IN"/>
        </w:rPr>
        <w:t>for</w:t>
      </w:r>
      <w:proofErr w:type="gramEnd"/>
      <w:r w:rsidRPr="00291A9A">
        <w:rPr>
          <w:rFonts w:eastAsia="Times New Roman" w:cs="Times New Roman"/>
          <w:sz w:val="28"/>
          <w:szCs w:val="28"/>
          <w:lang w:eastAsia="en-IN"/>
        </w:rPr>
        <w:t xml:space="preserve"> admission to employment’... ‘</w:t>
      </w:r>
      <w:proofErr w:type="gramStart"/>
      <w:r w:rsidRPr="00291A9A">
        <w:rPr>
          <w:rFonts w:eastAsia="Times New Roman" w:cs="Times New Roman"/>
          <w:sz w:val="28"/>
          <w:szCs w:val="28"/>
          <w:lang w:eastAsia="en-IN"/>
        </w:rPr>
        <w:t>having</w:t>
      </w:r>
      <w:proofErr w:type="gramEnd"/>
      <w:r w:rsidRPr="00291A9A">
        <w:rPr>
          <w:rFonts w:eastAsia="Times New Roman" w:cs="Times New Roman"/>
          <w:sz w:val="28"/>
          <w:szCs w:val="28"/>
          <w:lang w:eastAsia="en-IN"/>
        </w:rPr>
        <w:t xml:space="preserve"> regard to the relevant provisions of other international instruments’ implying the ILO Minimum Age Convention 138.  This</w:t>
      </w:r>
      <w:r w:rsidR="00017CFB" w:rsidRPr="00291A9A">
        <w:rPr>
          <w:rFonts w:eastAsia="Times New Roman" w:cs="Times New Roman"/>
          <w:sz w:val="28"/>
          <w:szCs w:val="28"/>
          <w:lang w:eastAsia="en-IN"/>
        </w:rPr>
        <w:t xml:space="preserve"> provision needs to be made part of the RTE Rules or a separate notification issued in this regard.  A penalty of Rs. 20,000 can be imposed on the employer (penalty on any employer employing children during school </w:t>
      </w:r>
      <w:r w:rsidR="00017CFB" w:rsidRPr="00291A9A">
        <w:rPr>
          <w:rFonts w:eastAsia="Times New Roman" w:cs="Times New Roman"/>
          <w:sz w:val="28"/>
          <w:szCs w:val="28"/>
          <w:lang w:eastAsia="en-IN"/>
        </w:rPr>
        <w:lastRenderedPageBreak/>
        <w:t xml:space="preserve">hours was there in the earlier Karnataka Education Act). This money can be kept in a bank in the name of the child to be used for educating the child.  </w:t>
      </w:r>
    </w:p>
    <w:p w:rsidR="00017CFB" w:rsidRDefault="00017CFB" w:rsidP="00291A9A">
      <w:pPr>
        <w:spacing w:after="0" w:line="240" w:lineRule="auto"/>
        <w:jc w:val="both"/>
        <w:rPr>
          <w:rFonts w:eastAsia="Times New Roman" w:cs="Times New Roman"/>
          <w:sz w:val="24"/>
          <w:szCs w:val="24"/>
          <w:lang w:eastAsia="en-IN"/>
        </w:rPr>
      </w:pPr>
    </w:p>
    <w:p w:rsidR="00017CFB" w:rsidRPr="00291A9A" w:rsidRDefault="00E86137"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Times New Roman"/>
          <w:b/>
          <w:sz w:val="28"/>
          <w:szCs w:val="28"/>
          <w:lang w:eastAsia="en-IN"/>
        </w:rPr>
        <w:t xml:space="preserve">Addressing migration:  </w:t>
      </w:r>
      <w:r w:rsidR="009B478C" w:rsidRPr="00291A9A">
        <w:rPr>
          <w:rFonts w:eastAsia="Times New Roman" w:cs="Times New Roman"/>
          <w:sz w:val="28"/>
          <w:szCs w:val="28"/>
          <w:lang w:eastAsia="en-IN"/>
        </w:rPr>
        <w:t>M</w:t>
      </w:r>
      <w:proofErr w:type="spellStart"/>
      <w:r w:rsidR="009B478C" w:rsidRPr="00291A9A">
        <w:rPr>
          <w:rFonts w:eastAsia="Times New Roman" w:cs="Arial"/>
          <w:color w:val="000000"/>
          <w:sz w:val="28"/>
          <w:szCs w:val="28"/>
          <w:lang w:val="en-GB" w:eastAsia="en-IN"/>
        </w:rPr>
        <w:t>igration</w:t>
      </w:r>
      <w:proofErr w:type="spellEnd"/>
      <w:r w:rsidR="009B478C" w:rsidRPr="00291A9A">
        <w:rPr>
          <w:rFonts w:eastAsia="Times New Roman" w:cs="Arial"/>
          <w:color w:val="000000"/>
          <w:sz w:val="28"/>
          <w:szCs w:val="28"/>
          <w:lang w:val="en-GB" w:eastAsia="en-IN"/>
        </w:rPr>
        <w:t xml:space="preserve"> has been cited by 29,491 children as the </w:t>
      </w:r>
      <w:r w:rsidRPr="00291A9A">
        <w:rPr>
          <w:rFonts w:eastAsia="Times New Roman" w:cs="Times New Roman"/>
          <w:sz w:val="28"/>
          <w:szCs w:val="28"/>
          <w:lang w:eastAsia="en-IN"/>
        </w:rPr>
        <w:t>reason</w:t>
      </w:r>
      <w:r w:rsidR="009B478C" w:rsidRPr="00291A9A">
        <w:rPr>
          <w:rFonts w:eastAsia="Times New Roman" w:cs="Times New Roman"/>
          <w:sz w:val="28"/>
          <w:szCs w:val="28"/>
          <w:lang w:eastAsia="en-IN"/>
        </w:rPr>
        <w:t xml:space="preserve"> for dropping </w:t>
      </w:r>
      <w:r w:rsidR="00A326CC" w:rsidRPr="00291A9A">
        <w:rPr>
          <w:rFonts w:eastAsia="Times New Roman" w:cs="Times New Roman"/>
          <w:sz w:val="28"/>
          <w:szCs w:val="28"/>
          <w:lang w:eastAsia="en-IN"/>
        </w:rPr>
        <w:t>out</w:t>
      </w:r>
      <w:r w:rsidR="009B478C" w:rsidRPr="00291A9A">
        <w:rPr>
          <w:rFonts w:eastAsia="Times New Roman" w:cs="Times New Roman"/>
          <w:sz w:val="28"/>
          <w:szCs w:val="28"/>
          <w:lang w:eastAsia="en-IN"/>
        </w:rPr>
        <w:t>.  I</w:t>
      </w:r>
      <w:r w:rsidR="00A326CC" w:rsidRPr="00291A9A">
        <w:rPr>
          <w:rFonts w:eastAsia="Times New Roman" w:cs="Times New Roman"/>
          <w:sz w:val="28"/>
          <w:szCs w:val="28"/>
          <w:lang w:eastAsia="en-IN"/>
        </w:rPr>
        <w:t xml:space="preserve">t is humbly suggested that </w:t>
      </w:r>
      <w:r w:rsidR="00644696" w:rsidRPr="00291A9A">
        <w:rPr>
          <w:rFonts w:eastAsia="Times New Roman" w:cs="Times New Roman"/>
          <w:sz w:val="28"/>
          <w:szCs w:val="28"/>
          <w:lang w:eastAsia="en-IN"/>
        </w:rPr>
        <w:t xml:space="preserve">in order to provide a systemic solution to this problem, </w:t>
      </w:r>
      <w:r w:rsidR="009B478C" w:rsidRPr="00291A9A">
        <w:rPr>
          <w:rFonts w:eastAsia="Times New Roman" w:cs="Times New Roman"/>
          <w:sz w:val="28"/>
          <w:szCs w:val="28"/>
          <w:lang w:eastAsia="en-IN"/>
        </w:rPr>
        <w:t xml:space="preserve">it needs to be written into the Rules that </w:t>
      </w:r>
      <w:r w:rsidR="00A326CC" w:rsidRPr="00291A9A">
        <w:rPr>
          <w:rFonts w:eastAsia="Times New Roman" w:cs="Times New Roman"/>
          <w:sz w:val="28"/>
          <w:szCs w:val="28"/>
          <w:lang w:eastAsia="en-IN"/>
        </w:rPr>
        <w:t xml:space="preserve">free residential school facilities or hostel facilities </w:t>
      </w:r>
      <w:r w:rsidR="009B478C" w:rsidRPr="00291A9A">
        <w:rPr>
          <w:rFonts w:eastAsia="Times New Roman" w:cs="Times New Roman"/>
          <w:sz w:val="28"/>
          <w:szCs w:val="28"/>
          <w:lang w:eastAsia="en-IN"/>
        </w:rPr>
        <w:t>shall</w:t>
      </w:r>
      <w:r w:rsidR="00A326CC" w:rsidRPr="00291A9A">
        <w:rPr>
          <w:rFonts w:eastAsia="Times New Roman" w:cs="Times New Roman"/>
          <w:sz w:val="28"/>
          <w:szCs w:val="28"/>
          <w:lang w:eastAsia="en-IN"/>
        </w:rPr>
        <w:t xml:space="preserve"> be </w:t>
      </w:r>
      <w:r w:rsidR="00262E3D" w:rsidRPr="00291A9A">
        <w:rPr>
          <w:rFonts w:eastAsia="Times New Roman" w:cs="Times New Roman"/>
          <w:sz w:val="28"/>
          <w:szCs w:val="28"/>
          <w:lang w:eastAsia="en-IN"/>
        </w:rPr>
        <w:t xml:space="preserve">mandatorily </w:t>
      </w:r>
      <w:r w:rsidR="00A326CC" w:rsidRPr="00291A9A">
        <w:rPr>
          <w:rFonts w:eastAsia="Times New Roman" w:cs="Times New Roman"/>
          <w:sz w:val="28"/>
          <w:szCs w:val="28"/>
          <w:lang w:eastAsia="en-IN"/>
        </w:rPr>
        <w:t xml:space="preserve">provided on priority basis for such children at the source of migration by school authorities. </w:t>
      </w:r>
      <w:r w:rsidR="009B478C" w:rsidRPr="00291A9A">
        <w:rPr>
          <w:rFonts w:eastAsia="Times New Roman" w:cs="Times New Roman"/>
          <w:sz w:val="28"/>
          <w:szCs w:val="28"/>
          <w:lang w:eastAsia="en-IN"/>
        </w:rPr>
        <w:t>A</w:t>
      </w:r>
      <w:r w:rsidRPr="00291A9A">
        <w:rPr>
          <w:rFonts w:eastAsia="Times New Roman" w:cs="Times New Roman"/>
          <w:sz w:val="28"/>
          <w:szCs w:val="28"/>
          <w:lang w:eastAsia="en-IN"/>
        </w:rPr>
        <w:t>ll parents should be informed</w:t>
      </w:r>
      <w:r w:rsidR="00262E3D" w:rsidRPr="00291A9A">
        <w:rPr>
          <w:rFonts w:eastAsia="Times New Roman" w:cs="Times New Roman"/>
          <w:sz w:val="28"/>
          <w:szCs w:val="28"/>
          <w:lang w:eastAsia="en-IN"/>
        </w:rPr>
        <w:t xml:space="preserve"> of this provision</w:t>
      </w:r>
      <w:r w:rsidRPr="00291A9A">
        <w:rPr>
          <w:rFonts w:eastAsia="Times New Roman" w:cs="Times New Roman"/>
          <w:sz w:val="28"/>
          <w:szCs w:val="28"/>
          <w:lang w:eastAsia="en-IN"/>
        </w:rPr>
        <w:t xml:space="preserve"> at the time of enrolment of the child itself</w:t>
      </w:r>
      <w:r w:rsidR="00262E3D" w:rsidRPr="00291A9A">
        <w:rPr>
          <w:rFonts w:eastAsia="Times New Roman" w:cs="Times New Roman"/>
          <w:sz w:val="28"/>
          <w:szCs w:val="28"/>
          <w:lang w:eastAsia="en-IN"/>
        </w:rPr>
        <w:t xml:space="preserve"> - </w:t>
      </w:r>
      <w:r w:rsidRPr="00291A9A">
        <w:rPr>
          <w:rFonts w:eastAsia="Times New Roman" w:cs="Times New Roman"/>
          <w:sz w:val="28"/>
          <w:szCs w:val="28"/>
          <w:lang w:eastAsia="en-IN"/>
        </w:rPr>
        <w:t>that parents wishing to migrate for short periods of time</w:t>
      </w:r>
      <w:r w:rsidR="00A326CC" w:rsidRPr="00291A9A">
        <w:rPr>
          <w:rFonts w:eastAsia="Times New Roman" w:cs="Times New Roman"/>
          <w:sz w:val="28"/>
          <w:szCs w:val="28"/>
          <w:lang w:eastAsia="en-IN"/>
        </w:rPr>
        <w:t>,</w:t>
      </w:r>
      <w:r w:rsidRPr="00291A9A">
        <w:rPr>
          <w:rFonts w:eastAsia="Times New Roman" w:cs="Times New Roman"/>
          <w:sz w:val="28"/>
          <w:szCs w:val="28"/>
          <w:lang w:eastAsia="en-IN"/>
        </w:rPr>
        <w:t xml:space="preserve"> or those engaged in shifting occupations</w:t>
      </w:r>
      <w:r w:rsidR="00A326CC" w:rsidRPr="00291A9A">
        <w:rPr>
          <w:rFonts w:eastAsia="Times New Roman" w:cs="Times New Roman"/>
          <w:sz w:val="28"/>
          <w:szCs w:val="28"/>
          <w:lang w:eastAsia="en-IN"/>
        </w:rPr>
        <w:t>,</w:t>
      </w:r>
      <w:r w:rsidRPr="00291A9A">
        <w:rPr>
          <w:rFonts w:eastAsia="Times New Roman" w:cs="Times New Roman"/>
          <w:sz w:val="28"/>
          <w:szCs w:val="28"/>
          <w:lang w:eastAsia="en-IN"/>
        </w:rPr>
        <w:t xml:space="preserve"> </w:t>
      </w:r>
      <w:r w:rsidR="00AD44AC" w:rsidRPr="00291A9A">
        <w:rPr>
          <w:rFonts w:eastAsia="Times New Roman" w:cs="Times New Roman"/>
          <w:sz w:val="28"/>
          <w:szCs w:val="28"/>
          <w:lang w:eastAsia="en-IN"/>
        </w:rPr>
        <w:t xml:space="preserve">should </w:t>
      </w:r>
      <w:r w:rsidRPr="00291A9A">
        <w:rPr>
          <w:rFonts w:eastAsia="Times New Roman" w:cs="Times New Roman"/>
          <w:sz w:val="28"/>
          <w:szCs w:val="28"/>
          <w:lang w:eastAsia="en-IN"/>
        </w:rPr>
        <w:t xml:space="preserve">leave their children in </w:t>
      </w:r>
      <w:r w:rsidR="00A326CC" w:rsidRPr="00291A9A">
        <w:rPr>
          <w:rFonts w:eastAsia="Times New Roman" w:cs="Times New Roman"/>
          <w:sz w:val="28"/>
          <w:szCs w:val="28"/>
          <w:lang w:eastAsia="en-IN"/>
        </w:rPr>
        <w:t xml:space="preserve">these </w:t>
      </w:r>
      <w:r w:rsidRPr="00291A9A">
        <w:rPr>
          <w:rFonts w:eastAsia="Times New Roman" w:cs="Times New Roman"/>
          <w:sz w:val="28"/>
          <w:szCs w:val="28"/>
          <w:lang w:eastAsia="en-IN"/>
        </w:rPr>
        <w:t xml:space="preserve">free government hostels </w:t>
      </w:r>
      <w:r w:rsidR="00EF69E0" w:rsidRPr="00291A9A">
        <w:rPr>
          <w:rFonts w:eastAsia="Times New Roman" w:cs="Times New Roman"/>
          <w:sz w:val="28"/>
          <w:szCs w:val="28"/>
          <w:lang w:eastAsia="en-IN"/>
        </w:rPr>
        <w:t xml:space="preserve">or residential schools </w:t>
      </w:r>
      <w:r w:rsidRPr="00291A9A">
        <w:rPr>
          <w:rFonts w:eastAsia="Times New Roman" w:cs="Times New Roman"/>
          <w:sz w:val="28"/>
          <w:szCs w:val="28"/>
          <w:lang w:eastAsia="en-IN"/>
        </w:rPr>
        <w:t>before migrating so as not to disrupt the schooling of their children and that it is not in the best interest of their child's future to be denied education.</w:t>
      </w:r>
    </w:p>
    <w:p w:rsidR="00017CFB" w:rsidRPr="00017CFB" w:rsidRDefault="00017CFB" w:rsidP="00291A9A">
      <w:pPr>
        <w:pStyle w:val="ListParagraph"/>
        <w:ind w:left="-2160"/>
        <w:rPr>
          <w:rFonts w:eastAsia="Times New Roman" w:cs="Arial"/>
          <w:color w:val="000000"/>
          <w:sz w:val="28"/>
          <w:szCs w:val="28"/>
          <w:lang w:val="en-GB" w:eastAsia="en-IN"/>
        </w:rPr>
      </w:pPr>
    </w:p>
    <w:p w:rsidR="00EA2961" w:rsidRPr="00291A9A" w:rsidRDefault="00291A9A" w:rsidP="00291A9A">
      <w:pPr>
        <w:pStyle w:val="ListParagraph"/>
        <w:numPr>
          <w:ilvl w:val="0"/>
          <w:numId w:val="7"/>
        </w:numPr>
        <w:spacing w:after="0"/>
        <w:ind w:left="360"/>
        <w:jc w:val="both"/>
        <w:rPr>
          <w:rFonts w:eastAsia="Times New Roman" w:cs="Arial"/>
          <w:color w:val="000000"/>
          <w:sz w:val="28"/>
          <w:szCs w:val="28"/>
          <w:lang w:val="en-GB" w:eastAsia="en-IN"/>
        </w:rPr>
      </w:pPr>
      <w:r>
        <w:rPr>
          <w:rFonts w:eastAsia="Times New Roman" w:cs="Arial"/>
          <w:b/>
          <w:color w:val="000000"/>
          <w:sz w:val="28"/>
          <w:szCs w:val="28"/>
          <w:lang w:val="en-GB" w:eastAsia="en-IN"/>
        </w:rPr>
        <w:t>Addressing g</w:t>
      </w:r>
      <w:r w:rsidR="00017CFB" w:rsidRPr="00291A9A">
        <w:rPr>
          <w:rFonts w:eastAsia="Times New Roman" w:cs="Arial"/>
          <w:b/>
          <w:color w:val="000000"/>
          <w:sz w:val="28"/>
          <w:szCs w:val="28"/>
          <w:lang w:val="en-GB" w:eastAsia="en-IN"/>
        </w:rPr>
        <w:t xml:space="preserve">irl child-related problems:  </w:t>
      </w:r>
      <w:r w:rsidR="00017CFB" w:rsidRPr="00291A9A">
        <w:rPr>
          <w:rFonts w:eastAsia="Times New Roman" w:cs="Arial"/>
          <w:color w:val="000000"/>
          <w:sz w:val="28"/>
          <w:szCs w:val="28"/>
          <w:lang w:val="en-GB" w:eastAsia="en-IN"/>
        </w:rPr>
        <w:t xml:space="preserve">For 9,461 girl children, marriage, attaining puberty or other related reasons are the causes for being out-of-school.  Providing free and safe transport and separate girls’ toilets and free sanitary napkins in the school would help these girls to attend school.  </w:t>
      </w:r>
      <w:r w:rsidR="002B343F" w:rsidRPr="00291A9A">
        <w:rPr>
          <w:rFonts w:eastAsia="Times New Roman" w:cs="Arial"/>
          <w:color w:val="000000"/>
          <w:sz w:val="28"/>
          <w:szCs w:val="28"/>
          <w:lang w:val="en-GB" w:eastAsia="en-IN"/>
        </w:rPr>
        <w:t>While officials constantly assert that the quality of schooling needs to be improved to retain children, they have been unwilling during the IDCC meeting to set a time-frame within which they will ensure that the infrastructure of government schools</w:t>
      </w:r>
      <w:r w:rsidR="00EA2961" w:rsidRPr="00291A9A">
        <w:rPr>
          <w:rFonts w:eastAsia="Times New Roman" w:cs="Arial"/>
          <w:color w:val="000000"/>
          <w:sz w:val="28"/>
          <w:szCs w:val="28"/>
          <w:lang w:val="en-GB" w:eastAsia="en-IN"/>
        </w:rPr>
        <w:t>, such as drinking water and toilets,</w:t>
      </w:r>
      <w:r w:rsidR="002B343F" w:rsidRPr="00291A9A">
        <w:rPr>
          <w:rFonts w:eastAsia="Times New Roman" w:cs="Arial"/>
          <w:color w:val="000000"/>
          <w:sz w:val="28"/>
          <w:szCs w:val="28"/>
          <w:lang w:val="en-GB" w:eastAsia="en-IN"/>
        </w:rPr>
        <w:t xml:space="preserve"> will be as per the norms</w:t>
      </w:r>
      <w:r w:rsidR="00EA2961" w:rsidRPr="00291A9A">
        <w:rPr>
          <w:rFonts w:eastAsia="Times New Roman" w:cs="Arial"/>
          <w:color w:val="000000"/>
          <w:sz w:val="28"/>
          <w:szCs w:val="28"/>
          <w:lang w:val="en-GB" w:eastAsia="en-IN"/>
        </w:rPr>
        <w:t xml:space="preserve"> set by the RTE Act.  The time-frame set by the Centre for ensuring this ended in April 2013 itself.    </w:t>
      </w:r>
      <w:r w:rsidR="002B343F" w:rsidRPr="00291A9A">
        <w:rPr>
          <w:rFonts w:eastAsia="Times New Roman" w:cs="Arial"/>
          <w:color w:val="000000"/>
          <w:sz w:val="28"/>
          <w:szCs w:val="28"/>
          <w:lang w:val="en-GB" w:eastAsia="en-IN"/>
        </w:rPr>
        <w:t xml:space="preserve"> </w:t>
      </w:r>
    </w:p>
    <w:p w:rsidR="00EA2961" w:rsidRPr="00EA2961" w:rsidRDefault="00EA2961" w:rsidP="00291A9A">
      <w:pPr>
        <w:pStyle w:val="ListParagraph"/>
        <w:ind w:left="-2160"/>
        <w:rPr>
          <w:rFonts w:eastAsia="Times New Roman" w:cs="Arial"/>
          <w:b/>
          <w:color w:val="000000"/>
          <w:sz w:val="28"/>
          <w:szCs w:val="28"/>
          <w:lang w:val="en-GB" w:eastAsia="en-IN"/>
        </w:rPr>
      </w:pPr>
    </w:p>
    <w:p w:rsidR="008F173B" w:rsidRPr="00291A9A" w:rsidRDefault="00EA2961"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Arial"/>
          <w:b/>
          <w:color w:val="000000"/>
          <w:sz w:val="28"/>
          <w:szCs w:val="28"/>
          <w:lang w:val="en-GB" w:eastAsia="en-IN"/>
        </w:rPr>
        <w:t xml:space="preserve">Preventing drop-outs due to child marriage: </w:t>
      </w:r>
      <w:r w:rsidRPr="00291A9A">
        <w:rPr>
          <w:rFonts w:eastAsia="Times New Roman" w:cs="Arial"/>
          <w:color w:val="000000"/>
          <w:sz w:val="28"/>
          <w:szCs w:val="28"/>
          <w:lang w:val="en-GB" w:eastAsia="en-IN"/>
        </w:rPr>
        <w:t xml:space="preserve">  </w:t>
      </w:r>
      <w:r w:rsidR="002E04BA" w:rsidRPr="00291A9A">
        <w:rPr>
          <w:rFonts w:eastAsia="Times New Roman" w:cs="Arial"/>
          <w:color w:val="000000"/>
          <w:sz w:val="28"/>
          <w:szCs w:val="28"/>
          <w:lang w:val="en-GB" w:eastAsia="en-IN"/>
        </w:rPr>
        <w:t xml:space="preserve">1,365 girls have said they have dropped out because they are married.  </w:t>
      </w:r>
      <w:r w:rsidRPr="00291A9A">
        <w:rPr>
          <w:rFonts w:eastAsia="Times New Roman" w:cs="Arial"/>
          <w:color w:val="000000"/>
          <w:sz w:val="28"/>
          <w:szCs w:val="28"/>
          <w:lang w:val="en-GB" w:eastAsia="en-IN"/>
        </w:rPr>
        <w:t xml:space="preserve">The department needs to conduct awareness programmes for girls in all schools, through the Child Rights Clubs present in every school or by other means, about their right not to be married </w:t>
      </w:r>
      <w:r w:rsidR="002E04BA" w:rsidRPr="00291A9A">
        <w:rPr>
          <w:rFonts w:eastAsia="Times New Roman" w:cs="Arial"/>
          <w:color w:val="000000"/>
          <w:sz w:val="28"/>
          <w:szCs w:val="28"/>
          <w:lang w:val="en-GB" w:eastAsia="en-IN"/>
        </w:rPr>
        <w:t>b</w:t>
      </w:r>
      <w:r w:rsidRPr="00291A9A">
        <w:rPr>
          <w:rFonts w:eastAsia="Times New Roman" w:cs="Arial"/>
          <w:color w:val="000000"/>
          <w:sz w:val="28"/>
          <w:szCs w:val="28"/>
          <w:lang w:val="en-GB" w:eastAsia="en-IN"/>
        </w:rPr>
        <w:t>efore the age of 18 years and that they should report any attempts by parents to marry them off</w:t>
      </w:r>
      <w:r w:rsidR="002E04BA" w:rsidRPr="00291A9A">
        <w:rPr>
          <w:rFonts w:eastAsia="Times New Roman" w:cs="Arial"/>
          <w:color w:val="000000"/>
          <w:sz w:val="28"/>
          <w:szCs w:val="28"/>
          <w:lang w:val="en-GB" w:eastAsia="en-IN"/>
        </w:rPr>
        <w:t>,</w:t>
      </w:r>
      <w:r w:rsidRPr="00291A9A">
        <w:rPr>
          <w:rFonts w:eastAsia="Times New Roman" w:cs="Arial"/>
          <w:color w:val="000000"/>
          <w:sz w:val="28"/>
          <w:szCs w:val="28"/>
          <w:lang w:val="en-GB" w:eastAsia="en-IN"/>
        </w:rPr>
        <w:t xml:space="preserve"> before that age</w:t>
      </w:r>
      <w:r w:rsidR="002E04BA" w:rsidRPr="00291A9A">
        <w:rPr>
          <w:rFonts w:eastAsia="Times New Roman" w:cs="Arial"/>
          <w:color w:val="000000"/>
          <w:sz w:val="28"/>
          <w:szCs w:val="28"/>
          <w:lang w:val="en-GB" w:eastAsia="en-IN"/>
        </w:rPr>
        <w:t>,</w:t>
      </w:r>
      <w:r w:rsidRPr="00291A9A">
        <w:rPr>
          <w:rFonts w:eastAsia="Times New Roman" w:cs="Arial"/>
          <w:color w:val="000000"/>
          <w:sz w:val="28"/>
          <w:szCs w:val="28"/>
          <w:lang w:val="en-GB" w:eastAsia="en-IN"/>
        </w:rPr>
        <w:t xml:space="preserve"> to their peers, teachers or head-masters, who should, in turn, report it to the concerned official of the Women &amp; Child Department</w:t>
      </w:r>
      <w:r w:rsidR="008F173B" w:rsidRPr="00291A9A">
        <w:rPr>
          <w:rFonts w:eastAsia="Times New Roman" w:cs="Arial"/>
          <w:color w:val="000000"/>
          <w:sz w:val="28"/>
          <w:szCs w:val="28"/>
          <w:lang w:val="en-GB" w:eastAsia="en-IN"/>
        </w:rPr>
        <w:t xml:space="preserve"> responsible for preventing child marriages.</w:t>
      </w:r>
    </w:p>
    <w:p w:rsidR="008F173B" w:rsidRPr="008F173B" w:rsidRDefault="008F173B" w:rsidP="00291A9A">
      <w:pPr>
        <w:pStyle w:val="ListParagraph"/>
        <w:ind w:left="-2160"/>
        <w:rPr>
          <w:rFonts w:eastAsia="Times New Roman" w:cs="Times New Roman"/>
          <w:sz w:val="28"/>
          <w:szCs w:val="28"/>
          <w:lang w:eastAsia="en-IN"/>
        </w:rPr>
      </w:pPr>
    </w:p>
    <w:p w:rsidR="009B478C" w:rsidRPr="00291A9A" w:rsidRDefault="009B478C"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b/>
          <w:color w:val="000000"/>
          <w:sz w:val="28"/>
          <w:szCs w:val="28"/>
          <w:lang w:val="en-GB" w:eastAsia="en-IN"/>
        </w:rPr>
        <w:t xml:space="preserve">Addressing distance to school:  </w:t>
      </w:r>
      <w:r w:rsidRPr="00291A9A">
        <w:rPr>
          <w:rFonts w:eastAsia="Times New Roman" w:cs="Arial"/>
          <w:color w:val="000000"/>
          <w:sz w:val="28"/>
          <w:szCs w:val="28"/>
          <w:lang w:val="en-GB" w:eastAsia="en-IN"/>
        </w:rPr>
        <w:t xml:space="preserve">Since </w:t>
      </w:r>
      <w:r w:rsidR="00BC186D" w:rsidRPr="00291A9A">
        <w:rPr>
          <w:rFonts w:eastAsia="Times New Roman" w:cs="Arial"/>
          <w:color w:val="000000"/>
          <w:sz w:val="28"/>
          <w:szCs w:val="28"/>
          <w:lang w:val="en-GB" w:eastAsia="en-IN"/>
        </w:rPr>
        <w:t>5,441</w:t>
      </w:r>
      <w:r w:rsidRPr="00291A9A">
        <w:rPr>
          <w:rFonts w:eastAsia="Times New Roman" w:cs="Arial"/>
          <w:color w:val="000000"/>
          <w:sz w:val="28"/>
          <w:szCs w:val="28"/>
          <w:lang w:val="en-GB" w:eastAsia="en-IN"/>
        </w:rPr>
        <w:t xml:space="preserve"> children have cited distance to school as a reason for dropping out</w:t>
      </w:r>
      <w:r w:rsidR="00581BDE" w:rsidRPr="00291A9A">
        <w:rPr>
          <w:rFonts w:eastAsia="Times New Roman" w:cs="Arial"/>
          <w:color w:val="000000"/>
          <w:sz w:val="28"/>
          <w:szCs w:val="28"/>
          <w:lang w:val="en-GB" w:eastAsia="en-IN"/>
        </w:rPr>
        <w:t>. F</w:t>
      </w:r>
      <w:r w:rsidRPr="00291A9A">
        <w:rPr>
          <w:rFonts w:eastAsia="Times New Roman" w:cs="Arial"/>
          <w:color w:val="000000"/>
          <w:sz w:val="28"/>
          <w:szCs w:val="28"/>
          <w:lang w:val="en-GB" w:eastAsia="en-IN"/>
        </w:rPr>
        <w:t>ree transportation to any school beyond 1KM should be made part and parcel of the Right to Free &amp; Compulsory Elementary Education either by providing transport or by providing free bus passes wherever bus facility is available.</w:t>
      </w:r>
    </w:p>
    <w:p w:rsidR="009B478C" w:rsidRDefault="009B478C" w:rsidP="00291A9A">
      <w:pPr>
        <w:spacing w:after="0"/>
        <w:jc w:val="both"/>
        <w:rPr>
          <w:rFonts w:eastAsia="Times New Roman" w:cs="Arial"/>
          <w:b/>
          <w:color w:val="000000"/>
          <w:sz w:val="28"/>
          <w:szCs w:val="28"/>
          <w:lang w:val="en-GB" w:eastAsia="en-IN"/>
        </w:rPr>
      </w:pPr>
    </w:p>
    <w:p w:rsidR="00644696" w:rsidRPr="00291A9A" w:rsidRDefault="009B478C" w:rsidP="00291A9A">
      <w:pPr>
        <w:pStyle w:val="ListParagraph"/>
        <w:numPr>
          <w:ilvl w:val="0"/>
          <w:numId w:val="7"/>
        </w:numPr>
        <w:shd w:val="clear" w:color="auto" w:fill="FFFFFF"/>
        <w:spacing w:after="0"/>
        <w:ind w:left="360"/>
        <w:jc w:val="both"/>
        <w:rPr>
          <w:rFonts w:eastAsia="Times New Roman" w:cs="Arial"/>
          <w:color w:val="222222"/>
          <w:sz w:val="28"/>
          <w:szCs w:val="28"/>
          <w:lang w:eastAsia="en-IN"/>
        </w:rPr>
      </w:pPr>
      <w:r w:rsidRPr="00291A9A">
        <w:rPr>
          <w:rFonts w:eastAsia="Times New Roman" w:cs="Arial"/>
          <w:b/>
          <w:color w:val="000000"/>
          <w:sz w:val="28"/>
          <w:szCs w:val="28"/>
          <w:lang w:val="en-GB" w:eastAsia="en-IN"/>
        </w:rPr>
        <w:t>Addressing Children with Special Needs</w:t>
      </w:r>
      <w:r w:rsidR="00644696" w:rsidRPr="00291A9A">
        <w:rPr>
          <w:rFonts w:eastAsia="Times New Roman" w:cs="Arial"/>
          <w:b/>
          <w:color w:val="000000"/>
          <w:sz w:val="28"/>
          <w:szCs w:val="28"/>
          <w:lang w:val="en-GB" w:eastAsia="en-IN"/>
        </w:rPr>
        <w:t xml:space="preserve">: </w:t>
      </w:r>
      <w:r w:rsidR="00BC186D" w:rsidRPr="00291A9A">
        <w:rPr>
          <w:rFonts w:eastAsia="Times New Roman" w:cs="Arial"/>
          <w:b/>
          <w:color w:val="000000"/>
          <w:sz w:val="28"/>
          <w:szCs w:val="28"/>
          <w:lang w:val="en-GB" w:eastAsia="en-IN"/>
        </w:rPr>
        <w:t xml:space="preserve"> </w:t>
      </w:r>
      <w:r w:rsidR="00BC186D" w:rsidRPr="00291A9A">
        <w:rPr>
          <w:rFonts w:eastAsia="Times New Roman" w:cs="Arial"/>
          <w:color w:val="000000"/>
          <w:sz w:val="28"/>
          <w:szCs w:val="28"/>
          <w:lang w:val="en-GB" w:eastAsia="en-IN"/>
        </w:rPr>
        <w:t>3.445 children are not in school because they are severely disabled.</w:t>
      </w:r>
      <w:r w:rsidR="00644696" w:rsidRPr="00291A9A">
        <w:rPr>
          <w:rFonts w:eastAsia="Times New Roman" w:cs="Arial"/>
          <w:b/>
          <w:color w:val="000000"/>
          <w:sz w:val="28"/>
          <w:szCs w:val="28"/>
          <w:lang w:val="en-GB" w:eastAsia="en-IN"/>
        </w:rPr>
        <w:t xml:space="preserve"> </w:t>
      </w:r>
      <w:r w:rsidR="00644696" w:rsidRPr="00291A9A">
        <w:rPr>
          <w:rFonts w:eastAsia="Times New Roman" w:cs="Arial"/>
          <w:color w:val="222222"/>
          <w:sz w:val="28"/>
          <w:szCs w:val="28"/>
          <w:lang w:eastAsia="en-IN"/>
        </w:rPr>
        <w:t>In other countries, every "child with special needs</w:t>
      </w:r>
      <w:proofErr w:type="gramStart"/>
      <w:r w:rsidR="00644696" w:rsidRPr="00291A9A">
        <w:rPr>
          <w:rFonts w:eastAsia="Times New Roman" w:cs="Arial"/>
          <w:color w:val="222222"/>
          <w:sz w:val="28"/>
          <w:szCs w:val="28"/>
          <w:lang w:eastAsia="en-IN"/>
        </w:rPr>
        <w:t>"  who</w:t>
      </w:r>
      <w:proofErr w:type="gramEnd"/>
      <w:r w:rsidR="00644696" w:rsidRPr="00291A9A">
        <w:rPr>
          <w:rFonts w:eastAsia="Times New Roman" w:cs="Arial"/>
          <w:color w:val="222222"/>
          <w:sz w:val="28"/>
          <w:szCs w:val="28"/>
          <w:lang w:eastAsia="en-IN"/>
        </w:rPr>
        <w:t xml:space="preserve"> can be integrated with a normal class, has an individual </w:t>
      </w:r>
      <w:r w:rsidR="00644696" w:rsidRPr="00291A9A">
        <w:rPr>
          <w:rFonts w:eastAsia="Times New Roman" w:cs="Arial"/>
          <w:color w:val="222222"/>
          <w:sz w:val="28"/>
          <w:szCs w:val="28"/>
          <w:lang w:eastAsia="en-IN"/>
        </w:rPr>
        <w:lastRenderedPageBreak/>
        <w:t>teacher who teaches him, based on what the 'normal teacher' is explaining.  Others who cannot be integrated in a normal classroom and have special needs are taught in a special classroom by an exclusively trained teacher within the normal school so that they also attend the normal school and are not isolated from other normal children.  In this context, the initiative to have one paid employee in every cluster and 3 volunteers with honorarium to look after "Children with special needs" which has been discontinued in our state needs to be re-instated and expanded</w:t>
      </w:r>
      <w:r w:rsidR="00BC186D" w:rsidRPr="00291A9A">
        <w:rPr>
          <w:rFonts w:eastAsia="Times New Roman" w:cs="Arial"/>
          <w:color w:val="222222"/>
          <w:sz w:val="28"/>
          <w:szCs w:val="28"/>
          <w:lang w:eastAsia="en-IN"/>
        </w:rPr>
        <w:t xml:space="preserve"> on the lines suggested above</w:t>
      </w:r>
      <w:r w:rsidR="00644696" w:rsidRPr="00291A9A">
        <w:rPr>
          <w:rFonts w:eastAsia="Times New Roman" w:cs="Arial"/>
          <w:color w:val="222222"/>
          <w:sz w:val="28"/>
          <w:szCs w:val="28"/>
          <w:lang w:eastAsia="en-IN"/>
        </w:rPr>
        <w:t>.  </w:t>
      </w:r>
    </w:p>
    <w:p w:rsidR="009B478C" w:rsidRDefault="009B478C" w:rsidP="00291A9A">
      <w:pPr>
        <w:spacing w:after="0"/>
        <w:jc w:val="both"/>
        <w:rPr>
          <w:rFonts w:eastAsia="Times New Roman" w:cs="Arial"/>
          <w:b/>
          <w:color w:val="000000"/>
          <w:sz w:val="28"/>
          <w:szCs w:val="28"/>
          <w:lang w:val="en-GB" w:eastAsia="en-IN"/>
        </w:rPr>
      </w:pPr>
    </w:p>
    <w:p w:rsidR="00E5383C" w:rsidRPr="00291A9A" w:rsidRDefault="00E5383C" w:rsidP="00291A9A">
      <w:pPr>
        <w:pStyle w:val="ListParagraph"/>
        <w:numPr>
          <w:ilvl w:val="0"/>
          <w:numId w:val="7"/>
        </w:numPr>
        <w:spacing w:after="0"/>
        <w:ind w:left="360"/>
        <w:jc w:val="both"/>
        <w:rPr>
          <w:rFonts w:eastAsia="Times New Roman" w:cs="Arial"/>
          <w:color w:val="000000"/>
          <w:sz w:val="28"/>
          <w:szCs w:val="28"/>
          <w:lang w:val="en-GB" w:eastAsia="en-IN"/>
        </w:rPr>
      </w:pPr>
      <w:r w:rsidRPr="00291A9A">
        <w:rPr>
          <w:rFonts w:eastAsia="Times New Roman" w:cs="Arial"/>
          <w:b/>
          <w:color w:val="000000"/>
          <w:sz w:val="28"/>
          <w:szCs w:val="28"/>
          <w:lang w:val="en-GB" w:eastAsia="en-IN"/>
        </w:rPr>
        <w:t xml:space="preserve">Preventive Protocol to be gazetted within </w:t>
      </w:r>
      <w:r w:rsidR="00EC6E52" w:rsidRPr="00291A9A">
        <w:rPr>
          <w:rFonts w:eastAsia="Times New Roman" w:cs="Arial"/>
          <w:b/>
          <w:color w:val="000000"/>
          <w:sz w:val="28"/>
          <w:szCs w:val="28"/>
          <w:lang w:val="en-GB" w:eastAsia="en-IN"/>
        </w:rPr>
        <w:t>time-frame</w:t>
      </w:r>
      <w:r w:rsidRPr="00291A9A">
        <w:rPr>
          <w:rFonts w:eastAsia="Times New Roman" w:cs="Arial"/>
          <w:b/>
          <w:color w:val="000000"/>
          <w:sz w:val="28"/>
          <w:szCs w:val="28"/>
          <w:lang w:val="en-GB" w:eastAsia="en-IN"/>
        </w:rPr>
        <w:t xml:space="preserve">:  </w:t>
      </w:r>
      <w:r w:rsidR="00EC6E52" w:rsidRPr="00291A9A">
        <w:rPr>
          <w:rFonts w:eastAsia="Times New Roman" w:cs="Arial"/>
          <w:color w:val="000000"/>
          <w:sz w:val="28"/>
          <w:szCs w:val="28"/>
          <w:lang w:val="en-GB" w:eastAsia="en-IN"/>
        </w:rPr>
        <w:t>The</w:t>
      </w:r>
      <w:r w:rsidRPr="00291A9A">
        <w:rPr>
          <w:rFonts w:eastAsia="Times New Roman" w:cs="Arial"/>
          <w:color w:val="000000"/>
          <w:sz w:val="28"/>
          <w:szCs w:val="28"/>
          <w:lang w:val="en-GB" w:eastAsia="en-IN"/>
        </w:rPr>
        <w:t xml:space="preserve"> protocol setting out preventive steps to be undertaken by the Attendance Authority ha</w:t>
      </w:r>
      <w:r w:rsidR="00262E3D" w:rsidRPr="00291A9A">
        <w:rPr>
          <w:rFonts w:eastAsia="Times New Roman" w:cs="Arial"/>
          <w:color w:val="000000"/>
          <w:sz w:val="28"/>
          <w:szCs w:val="28"/>
          <w:lang w:val="en-GB" w:eastAsia="en-IN"/>
        </w:rPr>
        <w:t>s</w:t>
      </w:r>
      <w:r w:rsidRPr="00291A9A">
        <w:rPr>
          <w:rFonts w:eastAsia="Times New Roman" w:cs="Arial"/>
          <w:color w:val="000000"/>
          <w:sz w:val="28"/>
          <w:szCs w:val="28"/>
          <w:lang w:val="en-GB" w:eastAsia="en-IN"/>
        </w:rPr>
        <w:t xml:space="preserve"> already been prepared, as an addition </w:t>
      </w:r>
      <w:r w:rsidR="008D3926" w:rsidRPr="00291A9A">
        <w:rPr>
          <w:rFonts w:eastAsia="Times New Roman" w:cs="Arial"/>
          <w:color w:val="000000"/>
          <w:sz w:val="28"/>
          <w:szCs w:val="28"/>
          <w:lang w:val="en-GB" w:eastAsia="en-IN"/>
        </w:rPr>
        <w:t>to</w:t>
      </w:r>
      <w:r w:rsidRPr="00291A9A">
        <w:rPr>
          <w:rFonts w:eastAsia="Times New Roman" w:cs="Arial"/>
          <w:color w:val="000000"/>
          <w:sz w:val="28"/>
          <w:szCs w:val="28"/>
          <w:lang w:val="en-GB" w:eastAsia="en-IN"/>
        </w:rPr>
        <w:t xml:space="preserve"> Rule 6</w:t>
      </w:r>
      <w:r w:rsidR="00262E3D" w:rsidRPr="00291A9A">
        <w:rPr>
          <w:rFonts w:eastAsia="Times New Roman" w:cs="Arial"/>
          <w:color w:val="000000"/>
          <w:sz w:val="28"/>
          <w:szCs w:val="28"/>
          <w:lang w:val="en-GB" w:eastAsia="en-IN"/>
        </w:rPr>
        <w:t xml:space="preserve"> of</w:t>
      </w:r>
      <w:r w:rsidRPr="00291A9A">
        <w:rPr>
          <w:rFonts w:eastAsia="Times New Roman" w:cs="Arial"/>
          <w:color w:val="000000"/>
          <w:sz w:val="28"/>
          <w:szCs w:val="28"/>
          <w:lang w:val="en-GB" w:eastAsia="en-IN"/>
        </w:rPr>
        <w:t xml:space="preserve"> the RTE Rules, and ha</w:t>
      </w:r>
      <w:r w:rsidR="00262E3D" w:rsidRPr="00291A9A">
        <w:rPr>
          <w:rFonts w:eastAsia="Times New Roman" w:cs="Arial"/>
          <w:color w:val="000000"/>
          <w:sz w:val="28"/>
          <w:szCs w:val="28"/>
          <w:lang w:val="en-GB" w:eastAsia="en-IN"/>
        </w:rPr>
        <w:t>s</w:t>
      </w:r>
      <w:r w:rsidRPr="00291A9A">
        <w:rPr>
          <w:rFonts w:eastAsia="Times New Roman" w:cs="Arial"/>
          <w:color w:val="000000"/>
          <w:sz w:val="28"/>
          <w:szCs w:val="28"/>
          <w:lang w:val="en-GB" w:eastAsia="en-IN"/>
        </w:rPr>
        <w:t xml:space="preserve"> been sent to the Law Depart</w:t>
      </w:r>
      <w:r w:rsidR="00262E3D" w:rsidRPr="00291A9A">
        <w:rPr>
          <w:rFonts w:eastAsia="Times New Roman" w:cs="Arial"/>
          <w:color w:val="000000"/>
          <w:sz w:val="28"/>
          <w:szCs w:val="28"/>
          <w:lang w:val="en-GB" w:eastAsia="en-IN"/>
        </w:rPr>
        <w:t>ment for vetting two months ago. T</w:t>
      </w:r>
      <w:r w:rsidRPr="00291A9A">
        <w:rPr>
          <w:rFonts w:eastAsia="Times New Roman" w:cs="Arial"/>
          <w:color w:val="000000"/>
          <w:sz w:val="28"/>
          <w:szCs w:val="28"/>
          <w:lang w:val="en-GB" w:eastAsia="en-IN"/>
        </w:rPr>
        <w:t xml:space="preserve">he Chairman </w:t>
      </w:r>
      <w:r w:rsidR="00262E3D" w:rsidRPr="00291A9A">
        <w:rPr>
          <w:rFonts w:eastAsia="Times New Roman" w:cs="Arial"/>
          <w:color w:val="000000"/>
          <w:sz w:val="28"/>
          <w:szCs w:val="28"/>
          <w:lang w:val="en-GB" w:eastAsia="en-IN"/>
        </w:rPr>
        <w:t xml:space="preserve">of the </w:t>
      </w:r>
      <w:r w:rsidR="00434FA4" w:rsidRPr="00291A9A">
        <w:rPr>
          <w:rFonts w:eastAsia="Times New Roman" w:cs="Arial"/>
          <w:color w:val="000000"/>
          <w:sz w:val="28"/>
          <w:szCs w:val="28"/>
          <w:lang w:val="en-GB" w:eastAsia="en-IN"/>
        </w:rPr>
        <w:t>IDCC meeting held on 4</w:t>
      </w:r>
      <w:r w:rsidR="00434FA4" w:rsidRPr="00291A9A">
        <w:rPr>
          <w:rFonts w:eastAsia="Times New Roman" w:cs="Arial"/>
          <w:color w:val="000000"/>
          <w:sz w:val="28"/>
          <w:szCs w:val="28"/>
          <w:vertAlign w:val="superscript"/>
          <w:lang w:val="en-GB" w:eastAsia="en-IN"/>
        </w:rPr>
        <w:t>th</w:t>
      </w:r>
      <w:r w:rsidR="00434FA4" w:rsidRPr="00291A9A">
        <w:rPr>
          <w:rFonts w:eastAsia="Times New Roman" w:cs="Arial"/>
          <w:color w:val="000000"/>
          <w:sz w:val="28"/>
          <w:szCs w:val="28"/>
          <w:lang w:val="en-GB" w:eastAsia="en-IN"/>
        </w:rPr>
        <w:t xml:space="preserve"> Feb 2014 </w:t>
      </w:r>
      <w:r w:rsidRPr="00291A9A">
        <w:rPr>
          <w:rFonts w:eastAsia="Times New Roman" w:cs="Arial"/>
          <w:color w:val="000000"/>
          <w:sz w:val="28"/>
          <w:szCs w:val="28"/>
          <w:lang w:val="en-GB" w:eastAsia="en-IN"/>
        </w:rPr>
        <w:t xml:space="preserve">fixed a time-frame of two weeks within which the Law Department should be asked to give its opinion </w:t>
      </w:r>
      <w:r w:rsidR="00434FA4" w:rsidRPr="00291A9A">
        <w:rPr>
          <w:rFonts w:eastAsia="Times New Roman" w:cs="Arial"/>
          <w:color w:val="000000"/>
          <w:sz w:val="28"/>
          <w:szCs w:val="28"/>
          <w:lang w:val="en-GB" w:eastAsia="en-IN"/>
        </w:rPr>
        <w:t xml:space="preserve">on the protocol </w:t>
      </w:r>
      <w:r w:rsidRPr="00291A9A">
        <w:rPr>
          <w:rFonts w:eastAsia="Times New Roman" w:cs="Arial"/>
          <w:color w:val="000000"/>
          <w:sz w:val="28"/>
          <w:szCs w:val="28"/>
          <w:lang w:val="en-GB" w:eastAsia="en-IN"/>
        </w:rPr>
        <w:t>and the Rule</w:t>
      </w:r>
      <w:r w:rsidR="00434FA4" w:rsidRPr="00291A9A">
        <w:rPr>
          <w:rFonts w:eastAsia="Times New Roman" w:cs="Arial"/>
          <w:color w:val="000000"/>
          <w:sz w:val="28"/>
          <w:szCs w:val="28"/>
          <w:lang w:val="en-GB" w:eastAsia="en-IN"/>
        </w:rPr>
        <w:t xml:space="preserve">s 6A to </w:t>
      </w:r>
      <w:proofErr w:type="gramStart"/>
      <w:r w:rsidR="00434FA4" w:rsidRPr="00291A9A">
        <w:rPr>
          <w:rFonts w:eastAsia="Times New Roman" w:cs="Arial"/>
          <w:color w:val="000000"/>
          <w:sz w:val="28"/>
          <w:szCs w:val="28"/>
          <w:lang w:val="en-GB" w:eastAsia="en-IN"/>
        </w:rPr>
        <w:t xml:space="preserve">6D </w:t>
      </w:r>
      <w:r w:rsidRPr="00291A9A">
        <w:rPr>
          <w:rFonts w:eastAsia="Times New Roman" w:cs="Arial"/>
          <w:color w:val="000000"/>
          <w:sz w:val="28"/>
          <w:szCs w:val="28"/>
          <w:lang w:val="en-GB" w:eastAsia="en-IN"/>
        </w:rPr>
        <w:t xml:space="preserve"> gazetted</w:t>
      </w:r>
      <w:proofErr w:type="gramEnd"/>
      <w:r w:rsidRPr="00291A9A">
        <w:rPr>
          <w:rFonts w:eastAsia="Times New Roman" w:cs="Arial"/>
          <w:color w:val="000000"/>
          <w:sz w:val="28"/>
          <w:szCs w:val="28"/>
          <w:lang w:val="en-GB" w:eastAsia="en-IN"/>
        </w:rPr>
        <w:t>.</w:t>
      </w:r>
    </w:p>
    <w:p w:rsidR="00E5383C" w:rsidRPr="00520351" w:rsidRDefault="00E5383C" w:rsidP="00291A9A">
      <w:pPr>
        <w:spacing w:after="0"/>
        <w:jc w:val="both"/>
        <w:rPr>
          <w:rFonts w:eastAsia="Times New Roman" w:cs="Arial"/>
          <w:b/>
          <w:color w:val="000000"/>
          <w:sz w:val="28"/>
          <w:szCs w:val="28"/>
          <w:lang w:val="en-GB" w:eastAsia="en-IN"/>
        </w:rPr>
      </w:pPr>
    </w:p>
    <w:p w:rsidR="00520351" w:rsidRPr="00291A9A" w:rsidRDefault="00520351"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t xml:space="preserve">All eligible children to get scholarship at the time of enrolment:  </w:t>
      </w:r>
      <w:r w:rsidR="00434FA4" w:rsidRPr="00291A9A">
        <w:rPr>
          <w:rFonts w:eastAsia="Times New Roman" w:cs="Times New Roman"/>
          <w:b/>
          <w:sz w:val="28"/>
          <w:szCs w:val="28"/>
          <w:lang w:eastAsia="en-IN"/>
        </w:rPr>
        <w:t xml:space="preserve">   </w:t>
      </w:r>
      <w:r w:rsidRPr="00291A9A">
        <w:rPr>
          <w:rFonts w:eastAsia="Times New Roman" w:cs="Times New Roman"/>
          <w:sz w:val="28"/>
          <w:szCs w:val="28"/>
          <w:lang w:eastAsia="en-IN"/>
        </w:rPr>
        <w:t xml:space="preserve">Whatever the income limit or other criteria fixed for eligibility for scholarships, </w:t>
      </w:r>
      <w:r w:rsidR="00017CFB" w:rsidRPr="00291A9A">
        <w:rPr>
          <w:rFonts w:eastAsia="Times New Roman" w:cs="Times New Roman"/>
          <w:sz w:val="28"/>
          <w:szCs w:val="28"/>
          <w:lang w:eastAsia="en-IN"/>
        </w:rPr>
        <w:t xml:space="preserve">it is important that </w:t>
      </w:r>
      <w:r w:rsidRPr="00291A9A">
        <w:rPr>
          <w:rFonts w:eastAsia="Times New Roman" w:cs="Times New Roman"/>
          <w:sz w:val="28"/>
          <w:szCs w:val="28"/>
          <w:lang w:eastAsia="en-IN"/>
        </w:rPr>
        <w:t xml:space="preserve">all those who qualify as per this income limit or </w:t>
      </w:r>
      <w:r w:rsidR="00017CFB" w:rsidRPr="00291A9A">
        <w:rPr>
          <w:rFonts w:eastAsia="Times New Roman" w:cs="Times New Roman"/>
          <w:sz w:val="28"/>
          <w:szCs w:val="28"/>
          <w:lang w:eastAsia="en-IN"/>
        </w:rPr>
        <w:t xml:space="preserve">other </w:t>
      </w:r>
      <w:r w:rsidRPr="00291A9A">
        <w:rPr>
          <w:rFonts w:eastAsia="Times New Roman" w:cs="Times New Roman"/>
          <w:sz w:val="28"/>
          <w:szCs w:val="28"/>
          <w:lang w:eastAsia="en-IN"/>
        </w:rPr>
        <w:t>criteria should be given the scholarship at the time of enrolment itself, without waiting for the children to drop out</w:t>
      </w:r>
      <w:r w:rsidR="008D3926" w:rsidRPr="00291A9A">
        <w:rPr>
          <w:rFonts w:eastAsia="Times New Roman" w:cs="Times New Roman"/>
          <w:sz w:val="28"/>
          <w:szCs w:val="28"/>
          <w:lang w:eastAsia="en-IN"/>
        </w:rPr>
        <w:t xml:space="preserve"> </w:t>
      </w:r>
      <w:r w:rsidRPr="00291A9A">
        <w:rPr>
          <w:rFonts w:eastAsia="Times New Roman" w:cs="Times New Roman"/>
          <w:sz w:val="28"/>
          <w:szCs w:val="28"/>
          <w:lang w:eastAsia="en-IN"/>
        </w:rPr>
        <w:t xml:space="preserve">to be given the scholarship.  If a child is given a scholarship only when it drops out, it will be an incentive for others also to drop out to claim the scholarship.  It will also result in discrimination as a child in an equally vulnerable situation, which comes regularly to school, will not get any benefit, while a child </w:t>
      </w:r>
      <w:proofErr w:type="gramStart"/>
      <w:r w:rsidRPr="00291A9A">
        <w:rPr>
          <w:rFonts w:eastAsia="Times New Roman" w:cs="Times New Roman"/>
          <w:sz w:val="28"/>
          <w:szCs w:val="28"/>
          <w:lang w:eastAsia="en-IN"/>
        </w:rPr>
        <w:t>which</w:t>
      </w:r>
      <w:proofErr w:type="gramEnd"/>
      <w:r w:rsidRPr="00291A9A">
        <w:rPr>
          <w:rFonts w:eastAsia="Times New Roman" w:cs="Times New Roman"/>
          <w:sz w:val="28"/>
          <w:szCs w:val="28"/>
          <w:lang w:eastAsia="en-IN"/>
        </w:rPr>
        <w:t xml:space="preserve"> drops out will be rewarded.  </w:t>
      </w:r>
    </w:p>
    <w:p w:rsidR="00520351" w:rsidRPr="00520351" w:rsidRDefault="00520351" w:rsidP="00291A9A">
      <w:pPr>
        <w:spacing w:after="0"/>
        <w:jc w:val="both"/>
        <w:rPr>
          <w:rFonts w:eastAsia="Times New Roman" w:cs="Times New Roman"/>
          <w:sz w:val="28"/>
          <w:szCs w:val="28"/>
          <w:lang w:eastAsia="en-IN"/>
        </w:rPr>
      </w:pPr>
    </w:p>
    <w:p w:rsidR="00520351" w:rsidRPr="00291A9A" w:rsidRDefault="00520351"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t xml:space="preserve">Article 18 of UNCRC supports assistance to parents:  </w:t>
      </w:r>
      <w:r w:rsidR="00E344CB" w:rsidRPr="00291A9A">
        <w:rPr>
          <w:rFonts w:eastAsia="Times New Roman" w:cs="Times New Roman"/>
          <w:sz w:val="28"/>
          <w:szCs w:val="28"/>
          <w:lang w:eastAsia="en-IN"/>
        </w:rPr>
        <w:t xml:space="preserve">There is much scepticism among several government officials about the </w:t>
      </w:r>
      <w:r w:rsidR="00BC186D" w:rsidRPr="00291A9A">
        <w:rPr>
          <w:rFonts w:eastAsia="Times New Roman" w:cs="Times New Roman"/>
          <w:sz w:val="28"/>
          <w:szCs w:val="28"/>
          <w:lang w:eastAsia="en-IN"/>
        </w:rPr>
        <w:t>advisability of</w:t>
      </w:r>
      <w:r w:rsidR="00E344CB" w:rsidRPr="00291A9A">
        <w:rPr>
          <w:rFonts w:eastAsia="Times New Roman" w:cs="Times New Roman"/>
          <w:sz w:val="28"/>
          <w:szCs w:val="28"/>
          <w:lang w:eastAsia="en-IN"/>
        </w:rPr>
        <w:t xml:space="preserve"> giving cash incentives or scholarships</w:t>
      </w:r>
      <w:r w:rsidR="00E344CB" w:rsidRPr="00291A9A">
        <w:rPr>
          <w:rFonts w:eastAsia="Times New Roman" w:cs="Times New Roman"/>
          <w:b/>
          <w:sz w:val="28"/>
          <w:szCs w:val="28"/>
          <w:lang w:eastAsia="en-IN"/>
        </w:rPr>
        <w:t xml:space="preserve">. </w:t>
      </w:r>
      <w:r w:rsidRPr="00291A9A">
        <w:rPr>
          <w:rFonts w:eastAsia="Times New Roman" w:cs="Times New Roman"/>
          <w:sz w:val="28"/>
          <w:szCs w:val="28"/>
          <w:lang w:eastAsia="en-IN"/>
        </w:rPr>
        <w:t xml:space="preserve">This preventive measure for all vulnerable children is enunciated in </w:t>
      </w:r>
      <w:r w:rsidRPr="00291A9A">
        <w:rPr>
          <w:rFonts w:eastAsia="Times New Roman" w:cs="Times New Roman"/>
          <w:bCs/>
          <w:iCs/>
          <w:sz w:val="28"/>
          <w:szCs w:val="28"/>
          <w:lang w:eastAsia="en-IN"/>
        </w:rPr>
        <w:t>Article 18 of t</w:t>
      </w:r>
      <w:r w:rsidRPr="00291A9A">
        <w:rPr>
          <w:rFonts w:eastAsia="Times New Roman" w:cs="Times New Roman"/>
          <w:sz w:val="28"/>
          <w:szCs w:val="28"/>
          <w:lang w:eastAsia="en-IN"/>
        </w:rPr>
        <w:t>he UN Convention on the Rights of the Child (</w:t>
      </w:r>
      <w:r w:rsidRPr="00291A9A">
        <w:rPr>
          <w:rFonts w:eastAsia="Times New Roman" w:cs="Times New Roman"/>
          <w:bCs/>
          <w:iCs/>
          <w:sz w:val="28"/>
          <w:szCs w:val="28"/>
          <w:lang w:eastAsia="en-IN"/>
        </w:rPr>
        <w:t>UNCRC) which says:</w:t>
      </w:r>
      <w:r w:rsidRPr="00291A9A">
        <w:rPr>
          <w:rFonts w:eastAsia="Times New Roman" w:cs="Times New Roman"/>
          <w:bCs/>
          <w:i/>
          <w:iCs/>
          <w:sz w:val="28"/>
          <w:szCs w:val="28"/>
          <w:lang w:eastAsia="en-IN"/>
        </w:rPr>
        <w:t xml:space="preserve"> "</w:t>
      </w:r>
      <w:r w:rsidRPr="00291A9A">
        <w:rPr>
          <w:rFonts w:eastAsia="Times New Roman" w:cs="Times New Roman"/>
          <w:i/>
          <w:iCs/>
          <w:sz w:val="28"/>
          <w:szCs w:val="28"/>
          <w:lang w:eastAsia="en-IN"/>
        </w:rPr>
        <w:t>For the purpose of guaranteeing and promoting the rights set forth in the present Convention, States Parties shall render</w:t>
      </w:r>
      <w:r w:rsidRPr="00291A9A">
        <w:rPr>
          <w:rFonts w:eastAsia="Times New Roman" w:cs="Times New Roman"/>
          <w:bCs/>
          <w:i/>
          <w:iCs/>
          <w:sz w:val="28"/>
          <w:szCs w:val="28"/>
          <w:lang w:eastAsia="en-IN"/>
        </w:rPr>
        <w:t> appropriate assistance to parents and legal guardians in the performance of their child-rearing responsibilities</w:t>
      </w:r>
      <w:r w:rsidRPr="00291A9A">
        <w:rPr>
          <w:rFonts w:eastAsia="Times New Roman" w:cs="Times New Roman"/>
          <w:i/>
          <w:iCs/>
          <w:sz w:val="28"/>
          <w:szCs w:val="28"/>
          <w:lang w:eastAsia="en-IN"/>
        </w:rPr>
        <w:t> and shall ensure the development of institutions, facilities and services for the care of children".</w:t>
      </w:r>
      <w:r w:rsidR="00017CFB" w:rsidRPr="00291A9A">
        <w:rPr>
          <w:rFonts w:eastAsia="Times New Roman" w:cs="Times New Roman"/>
          <w:i/>
          <w:iCs/>
          <w:sz w:val="28"/>
          <w:szCs w:val="28"/>
          <w:lang w:eastAsia="en-IN"/>
        </w:rPr>
        <w:t xml:space="preserve">  </w:t>
      </w:r>
      <w:r w:rsidR="00017CFB" w:rsidRPr="00291A9A">
        <w:rPr>
          <w:rFonts w:eastAsia="Times New Roman" w:cs="Times New Roman"/>
          <w:iCs/>
          <w:sz w:val="28"/>
          <w:szCs w:val="28"/>
          <w:lang w:eastAsia="en-IN"/>
        </w:rPr>
        <w:t>Articles 41 and 46 of the Indian Constitution also emphasise this duty of the state to assist parents.</w:t>
      </w:r>
    </w:p>
    <w:p w:rsidR="00520351" w:rsidRPr="00520351" w:rsidRDefault="00520351" w:rsidP="00291A9A">
      <w:pPr>
        <w:spacing w:after="0"/>
        <w:jc w:val="both"/>
        <w:rPr>
          <w:rFonts w:eastAsia="Times New Roman" w:cs="Times New Roman"/>
          <w:sz w:val="28"/>
          <w:szCs w:val="28"/>
          <w:lang w:eastAsia="en-IN"/>
        </w:rPr>
      </w:pPr>
    </w:p>
    <w:p w:rsidR="00E344CB" w:rsidRPr="00291A9A" w:rsidRDefault="00520351" w:rsidP="00291A9A">
      <w:pPr>
        <w:pStyle w:val="ListParagraph"/>
        <w:numPr>
          <w:ilvl w:val="0"/>
          <w:numId w:val="7"/>
        </w:numPr>
        <w:spacing w:after="0"/>
        <w:ind w:left="360"/>
        <w:jc w:val="both"/>
        <w:rPr>
          <w:rFonts w:eastAsia="Times New Roman" w:cs="Times New Roman"/>
          <w:color w:val="000000"/>
          <w:sz w:val="28"/>
          <w:szCs w:val="28"/>
          <w:lang w:eastAsia="en-IN"/>
        </w:rPr>
      </w:pPr>
      <w:r w:rsidRPr="00291A9A">
        <w:rPr>
          <w:rFonts w:eastAsia="Times New Roman" w:cs="Times New Roman"/>
          <w:b/>
          <w:sz w:val="28"/>
          <w:szCs w:val="28"/>
          <w:lang w:eastAsia="en-IN"/>
        </w:rPr>
        <w:t xml:space="preserve">Placing children in hostels is not undemocratic: </w:t>
      </w:r>
      <w:r w:rsidR="00017CFB" w:rsidRPr="00291A9A">
        <w:rPr>
          <w:rFonts w:eastAsia="Times New Roman" w:cs="Times New Roman"/>
          <w:sz w:val="28"/>
          <w:szCs w:val="28"/>
          <w:lang w:eastAsia="en-IN"/>
        </w:rPr>
        <w:t xml:space="preserve">Several officials and certain sections </w:t>
      </w:r>
      <w:r w:rsidR="00581BDE" w:rsidRPr="00291A9A">
        <w:rPr>
          <w:rFonts w:eastAsia="Times New Roman" w:cs="Times New Roman"/>
          <w:sz w:val="28"/>
          <w:szCs w:val="28"/>
          <w:lang w:eastAsia="en-IN"/>
        </w:rPr>
        <w:t xml:space="preserve">of civil society </w:t>
      </w:r>
      <w:r w:rsidR="00017CFB" w:rsidRPr="00291A9A">
        <w:rPr>
          <w:rFonts w:eastAsia="Times New Roman" w:cs="Times New Roman"/>
          <w:sz w:val="28"/>
          <w:szCs w:val="28"/>
          <w:lang w:eastAsia="en-IN"/>
        </w:rPr>
        <w:t xml:space="preserve">are expressing the fear </w:t>
      </w:r>
      <w:r w:rsidRPr="00291A9A">
        <w:rPr>
          <w:rFonts w:eastAsia="Times New Roman" w:cs="Times New Roman"/>
          <w:sz w:val="28"/>
          <w:szCs w:val="28"/>
          <w:lang w:eastAsia="en-IN"/>
        </w:rPr>
        <w:t>that taking charge of out-of-school children and placing them in free government hostels (</w:t>
      </w:r>
      <w:r w:rsidR="00E344CB" w:rsidRPr="00291A9A">
        <w:rPr>
          <w:rFonts w:eastAsia="Times New Roman" w:cs="Times New Roman"/>
          <w:sz w:val="28"/>
          <w:szCs w:val="28"/>
          <w:lang w:eastAsia="en-IN"/>
        </w:rPr>
        <w:t xml:space="preserve">even </w:t>
      </w:r>
      <w:r w:rsidRPr="00291A9A">
        <w:rPr>
          <w:rFonts w:eastAsia="Times New Roman" w:cs="Times New Roman"/>
          <w:sz w:val="28"/>
          <w:szCs w:val="28"/>
          <w:lang w:eastAsia="en-IN"/>
        </w:rPr>
        <w:t xml:space="preserve">as a last resort)  is against our </w:t>
      </w:r>
      <w:r w:rsidR="00E344CB" w:rsidRPr="00291A9A">
        <w:rPr>
          <w:rFonts w:eastAsia="Times New Roman" w:cs="Times New Roman"/>
          <w:sz w:val="28"/>
          <w:szCs w:val="28"/>
          <w:lang w:eastAsia="en-IN"/>
        </w:rPr>
        <w:t>‘</w:t>
      </w:r>
      <w:r w:rsidRPr="00291A9A">
        <w:rPr>
          <w:rFonts w:eastAsia="Times New Roman" w:cs="Times New Roman"/>
          <w:sz w:val="28"/>
          <w:szCs w:val="28"/>
          <w:lang w:eastAsia="en-IN"/>
        </w:rPr>
        <w:t>social and cultural context</w:t>
      </w:r>
      <w:r w:rsidR="00E344CB" w:rsidRPr="00291A9A">
        <w:rPr>
          <w:rFonts w:eastAsia="Times New Roman" w:cs="Times New Roman"/>
          <w:sz w:val="28"/>
          <w:szCs w:val="28"/>
          <w:lang w:eastAsia="en-IN"/>
        </w:rPr>
        <w:t>’</w:t>
      </w:r>
      <w:r w:rsidRPr="00291A9A">
        <w:rPr>
          <w:rFonts w:eastAsia="Times New Roman" w:cs="Times New Roman"/>
          <w:sz w:val="28"/>
          <w:szCs w:val="28"/>
          <w:lang w:eastAsia="en-IN"/>
        </w:rPr>
        <w:t xml:space="preserve">, that it is </w:t>
      </w:r>
      <w:r w:rsidR="00E344CB" w:rsidRPr="00291A9A">
        <w:rPr>
          <w:rFonts w:eastAsia="Times New Roman" w:cs="Times New Roman"/>
          <w:sz w:val="28"/>
          <w:szCs w:val="28"/>
          <w:lang w:eastAsia="en-IN"/>
        </w:rPr>
        <w:t>‘</w:t>
      </w:r>
      <w:r w:rsidRPr="00291A9A">
        <w:rPr>
          <w:rFonts w:eastAsia="Times New Roman" w:cs="Times New Roman"/>
          <w:sz w:val="28"/>
          <w:szCs w:val="28"/>
          <w:lang w:eastAsia="en-IN"/>
        </w:rPr>
        <w:t>undemocratic</w:t>
      </w:r>
      <w:r w:rsidR="00E344CB" w:rsidRPr="00291A9A">
        <w:rPr>
          <w:rFonts w:eastAsia="Times New Roman" w:cs="Times New Roman"/>
          <w:sz w:val="28"/>
          <w:szCs w:val="28"/>
          <w:lang w:eastAsia="en-IN"/>
        </w:rPr>
        <w:t>’</w:t>
      </w:r>
      <w:r w:rsidRPr="00291A9A">
        <w:rPr>
          <w:rFonts w:eastAsia="Times New Roman" w:cs="Times New Roman"/>
          <w:sz w:val="28"/>
          <w:szCs w:val="28"/>
          <w:lang w:eastAsia="en-IN"/>
        </w:rPr>
        <w:t xml:space="preserve"> or 'Hitler-like'. But </w:t>
      </w:r>
      <w:r w:rsidRPr="00291A9A">
        <w:rPr>
          <w:rFonts w:eastAsia="Times New Roman" w:cs="Times New Roman"/>
          <w:bCs/>
          <w:iCs/>
          <w:color w:val="000000"/>
          <w:sz w:val="28"/>
          <w:szCs w:val="28"/>
          <w:lang w:eastAsia="en-IN"/>
        </w:rPr>
        <w:t>Article 9 of the UNCRC</w:t>
      </w:r>
      <w:r w:rsidRPr="00291A9A">
        <w:rPr>
          <w:rFonts w:eastAsia="Times New Roman" w:cs="Times New Roman"/>
          <w:bCs/>
          <w:i/>
          <w:iCs/>
          <w:color w:val="000000"/>
          <w:sz w:val="28"/>
          <w:szCs w:val="28"/>
          <w:lang w:eastAsia="en-IN"/>
        </w:rPr>
        <w:t xml:space="preserve"> </w:t>
      </w:r>
      <w:r w:rsidRPr="00291A9A">
        <w:rPr>
          <w:rFonts w:eastAsia="Times New Roman" w:cs="Times New Roman"/>
          <w:color w:val="000000"/>
          <w:sz w:val="28"/>
          <w:szCs w:val="28"/>
          <w:lang w:eastAsia="en-IN"/>
        </w:rPr>
        <w:t xml:space="preserve">permits States to separate a child from </w:t>
      </w:r>
      <w:r w:rsidRPr="00291A9A">
        <w:rPr>
          <w:rFonts w:eastAsia="Times New Roman" w:cs="Times New Roman"/>
          <w:color w:val="000000"/>
          <w:sz w:val="28"/>
          <w:szCs w:val="28"/>
          <w:lang w:eastAsia="en-IN"/>
        </w:rPr>
        <w:lastRenderedPageBreak/>
        <w:t>his or her parents “</w:t>
      </w:r>
      <w:r w:rsidRPr="00291A9A">
        <w:rPr>
          <w:rFonts w:eastAsia="Times New Roman" w:cs="Times New Roman"/>
          <w:i/>
          <w:color w:val="000000"/>
          <w:sz w:val="28"/>
          <w:szCs w:val="28"/>
          <w:lang w:eastAsia="en-IN"/>
        </w:rPr>
        <w:t>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w:t>
      </w:r>
      <w:r w:rsidRPr="00291A9A">
        <w:rPr>
          <w:rFonts w:eastAsia="Times New Roman" w:cs="Times New Roman"/>
          <w:color w:val="000000"/>
          <w:sz w:val="28"/>
          <w:szCs w:val="28"/>
          <w:lang w:eastAsia="en-IN"/>
        </w:rPr>
        <w:t xml:space="preserve">  </w:t>
      </w:r>
      <w:r w:rsidR="00E344CB" w:rsidRPr="00291A9A">
        <w:rPr>
          <w:rFonts w:eastAsia="Times New Roman" w:cs="Times New Roman"/>
          <w:color w:val="000000"/>
          <w:sz w:val="28"/>
          <w:szCs w:val="28"/>
          <w:lang w:eastAsia="en-IN"/>
        </w:rPr>
        <w:t>Denial of the fundamental right to education of a child can definitely be construed as neglect of the child by the parents.</w:t>
      </w:r>
      <w:r w:rsidR="00576C2E" w:rsidRPr="00291A9A">
        <w:rPr>
          <w:rFonts w:eastAsia="Times New Roman" w:cs="Times New Roman"/>
          <w:color w:val="000000"/>
          <w:sz w:val="28"/>
          <w:szCs w:val="28"/>
          <w:lang w:eastAsia="en-IN"/>
        </w:rPr>
        <w:t xml:space="preserve">  </w:t>
      </w:r>
    </w:p>
    <w:p w:rsidR="00576C2E" w:rsidRPr="00576C2E" w:rsidRDefault="00576C2E" w:rsidP="00291A9A">
      <w:pPr>
        <w:pStyle w:val="ListParagraph"/>
        <w:ind w:left="-2160"/>
        <w:rPr>
          <w:rFonts w:eastAsia="Times New Roman" w:cs="Times New Roman"/>
          <w:color w:val="000000"/>
          <w:sz w:val="28"/>
          <w:szCs w:val="28"/>
          <w:lang w:eastAsia="en-IN"/>
        </w:rPr>
      </w:pPr>
    </w:p>
    <w:p w:rsidR="00576C2E" w:rsidRPr="00291A9A" w:rsidRDefault="00EB709C" w:rsidP="00291A9A">
      <w:pPr>
        <w:pStyle w:val="ListParagraph"/>
        <w:numPr>
          <w:ilvl w:val="0"/>
          <w:numId w:val="7"/>
        </w:numPr>
        <w:spacing w:after="0"/>
        <w:ind w:left="360"/>
        <w:jc w:val="both"/>
        <w:rPr>
          <w:rFonts w:eastAsia="Times New Roman" w:cs="Times New Roman"/>
          <w:color w:val="000000"/>
          <w:sz w:val="28"/>
          <w:szCs w:val="28"/>
          <w:lang w:eastAsia="en-IN"/>
        </w:rPr>
      </w:pPr>
      <w:r w:rsidRPr="00291A9A">
        <w:rPr>
          <w:rFonts w:eastAsia="Times New Roman" w:cs="Times New Roman"/>
          <w:b/>
          <w:color w:val="000000"/>
          <w:sz w:val="28"/>
          <w:szCs w:val="28"/>
          <w:lang w:eastAsia="en-IN"/>
        </w:rPr>
        <w:t xml:space="preserve">Persuasion alone insufficient for actualising a fundamental right:  </w:t>
      </w:r>
      <w:r w:rsidR="00576C2E" w:rsidRPr="00291A9A">
        <w:rPr>
          <w:rFonts w:eastAsia="Times New Roman" w:cs="Times New Roman"/>
          <w:color w:val="000000"/>
          <w:sz w:val="28"/>
          <w:szCs w:val="28"/>
          <w:lang w:eastAsia="en-IN"/>
        </w:rPr>
        <w:t xml:space="preserve">If only persuasion </w:t>
      </w:r>
      <w:r w:rsidR="00476E5D" w:rsidRPr="00291A9A">
        <w:rPr>
          <w:rFonts w:eastAsia="Times New Roman" w:cs="Times New Roman"/>
          <w:color w:val="000000"/>
          <w:sz w:val="28"/>
          <w:szCs w:val="28"/>
          <w:lang w:eastAsia="en-IN"/>
        </w:rPr>
        <w:t xml:space="preserve">and gradualism </w:t>
      </w:r>
      <w:r w:rsidR="00576C2E" w:rsidRPr="00291A9A">
        <w:rPr>
          <w:rFonts w:eastAsia="Times New Roman" w:cs="Times New Roman"/>
          <w:color w:val="000000"/>
          <w:sz w:val="28"/>
          <w:szCs w:val="28"/>
          <w:lang w:eastAsia="en-IN"/>
        </w:rPr>
        <w:t>w</w:t>
      </w:r>
      <w:r w:rsidR="00017CFB" w:rsidRPr="00291A9A">
        <w:rPr>
          <w:rFonts w:eastAsia="Times New Roman" w:cs="Times New Roman"/>
          <w:color w:val="000000"/>
          <w:sz w:val="28"/>
          <w:szCs w:val="28"/>
          <w:lang w:eastAsia="en-IN"/>
        </w:rPr>
        <w:t>ere</w:t>
      </w:r>
      <w:r w:rsidR="00576C2E" w:rsidRPr="00291A9A">
        <w:rPr>
          <w:rFonts w:eastAsia="Times New Roman" w:cs="Times New Roman"/>
          <w:color w:val="000000"/>
          <w:sz w:val="28"/>
          <w:szCs w:val="28"/>
          <w:lang w:eastAsia="en-IN"/>
        </w:rPr>
        <w:t xml:space="preserve"> intended </w:t>
      </w:r>
      <w:r w:rsidR="00F70D16" w:rsidRPr="00291A9A">
        <w:rPr>
          <w:rFonts w:eastAsia="Times New Roman" w:cs="Times New Roman"/>
          <w:color w:val="000000"/>
          <w:sz w:val="28"/>
          <w:szCs w:val="28"/>
          <w:lang w:eastAsia="en-IN"/>
        </w:rPr>
        <w:t xml:space="preserve">to </w:t>
      </w:r>
      <w:r w:rsidR="00576C2E" w:rsidRPr="00291A9A">
        <w:rPr>
          <w:rFonts w:eastAsia="Times New Roman" w:cs="Times New Roman"/>
          <w:color w:val="000000"/>
          <w:sz w:val="28"/>
          <w:szCs w:val="28"/>
          <w:lang w:eastAsia="en-IN"/>
        </w:rPr>
        <w:t>get all children to school, there would have been no need for</w:t>
      </w:r>
      <w:r w:rsidR="00E52116" w:rsidRPr="00291A9A">
        <w:rPr>
          <w:rFonts w:eastAsia="Times New Roman" w:cs="Times New Roman"/>
          <w:color w:val="000000"/>
          <w:sz w:val="28"/>
          <w:szCs w:val="28"/>
          <w:lang w:eastAsia="en-IN"/>
        </w:rPr>
        <w:t xml:space="preserve"> passing</w:t>
      </w:r>
      <w:r w:rsidR="00576C2E" w:rsidRPr="00291A9A">
        <w:rPr>
          <w:rFonts w:eastAsia="Times New Roman" w:cs="Times New Roman"/>
          <w:color w:val="000000"/>
          <w:sz w:val="28"/>
          <w:szCs w:val="28"/>
          <w:lang w:eastAsia="en-IN"/>
        </w:rPr>
        <w:t xml:space="preserve"> the </w:t>
      </w:r>
      <w:r w:rsidR="00017CFB" w:rsidRPr="00291A9A">
        <w:rPr>
          <w:rFonts w:eastAsia="Times New Roman" w:cs="Times New Roman"/>
          <w:color w:val="000000"/>
          <w:sz w:val="28"/>
          <w:szCs w:val="28"/>
          <w:lang w:eastAsia="en-IN"/>
        </w:rPr>
        <w:t>86</w:t>
      </w:r>
      <w:r w:rsidR="00017CFB" w:rsidRPr="00291A9A">
        <w:rPr>
          <w:rFonts w:eastAsia="Times New Roman" w:cs="Times New Roman"/>
          <w:color w:val="000000"/>
          <w:sz w:val="28"/>
          <w:szCs w:val="28"/>
          <w:vertAlign w:val="superscript"/>
          <w:lang w:eastAsia="en-IN"/>
        </w:rPr>
        <w:t>th</w:t>
      </w:r>
      <w:r w:rsidR="00017CFB" w:rsidRPr="00291A9A">
        <w:rPr>
          <w:rFonts w:eastAsia="Times New Roman" w:cs="Times New Roman"/>
          <w:color w:val="000000"/>
          <w:sz w:val="28"/>
          <w:szCs w:val="28"/>
          <w:lang w:eastAsia="en-IN"/>
        </w:rPr>
        <w:t xml:space="preserve"> </w:t>
      </w:r>
      <w:r w:rsidR="00576C2E" w:rsidRPr="00291A9A">
        <w:rPr>
          <w:rFonts w:eastAsia="Times New Roman" w:cs="Times New Roman"/>
          <w:color w:val="000000"/>
          <w:sz w:val="28"/>
          <w:szCs w:val="28"/>
          <w:lang w:eastAsia="en-IN"/>
        </w:rPr>
        <w:t xml:space="preserve">Amendment to the Constitution </w:t>
      </w:r>
      <w:r w:rsidR="00017CFB" w:rsidRPr="00291A9A">
        <w:rPr>
          <w:rFonts w:eastAsia="Times New Roman" w:cs="Times New Roman"/>
          <w:color w:val="000000"/>
          <w:sz w:val="28"/>
          <w:szCs w:val="28"/>
          <w:lang w:eastAsia="en-IN"/>
        </w:rPr>
        <w:t xml:space="preserve">and </w:t>
      </w:r>
      <w:r w:rsidR="00435AFB" w:rsidRPr="00291A9A">
        <w:rPr>
          <w:rFonts w:eastAsia="Times New Roman" w:cs="Times New Roman"/>
          <w:color w:val="000000"/>
          <w:sz w:val="28"/>
          <w:szCs w:val="28"/>
          <w:lang w:eastAsia="en-IN"/>
        </w:rPr>
        <w:t xml:space="preserve">making </w:t>
      </w:r>
      <w:r w:rsidR="00576C2E" w:rsidRPr="00291A9A">
        <w:rPr>
          <w:rFonts w:eastAsia="Times New Roman" w:cs="Times New Roman"/>
          <w:color w:val="000000"/>
          <w:sz w:val="28"/>
          <w:szCs w:val="28"/>
          <w:lang w:eastAsia="en-IN"/>
        </w:rPr>
        <w:t xml:space="preserve">Free &amp; Compulsory Elementary Education </w:t>
      </w:r>
      <w:r w:rsidR="00435AFB" w:rsidRPr="00291A9A">
        <w:rPr>
          <w:rFonts w:eastAsia="Times New Roman" w:cs="Times New Roman"/>
          <w:color w:val="000000"/>
          <w:sz w:val="28"/>
          <w:szCs w:val="28"/>
          <w:lang w:eastAsia="en-IN"/>
        </w:rPr>
        <w:t>a Fundamental Right</w:t>
      </w:r>
      <w:r w:rsidR="002E04BA" w:rsidRPr="00291A9A">
        <w:rPr>
          <w:rFonts w:eastAsia="Times New Roman" w:cs="Times New Roman"/>
          <w:color w:val="000000"/>
          <w:sz w:val="28"/>
          <w:szCs w:val="28"/>
          <w:lang w:eastAsia="en-IN"/>
        </w:rPr>
        <w:t>, rather than just a Directive Principle of State Policy</w:t>
      </w:r>
      <w:r w:rsidR="00435AFB" w:rsidRPr="00291A9A">
        <w:rPr>
          <w:rFonts w:eastAsia="Times New Roman" w:cs="Times New Roman"/>
          <w:color w:val="000000"/>
          <w:sz w:val="28"/>
          <w:szCs w:val="28"/>
          <w:lang w:eastAsia="en-IN"/>
        </w:rPr>
        <w:t xml:space="preserve">.  It is humbly submitted that </w:t>
      </w:r>
      <w:r w:rsidR="00581BDE" w:rsidRPr="00291A9A">
        <w:rPr>
          <w:rFonts w:eastAsia="Times New Roman" w:cs="Times New Roman"/>
          <w:color w:val="000000"/>
          <w:sz w:val="28"/>
          <w:szCs w:val="28"/>
          <w:lang w:eastAsia="en-IN"/>
        </w:rPr>
        <w:t>firm measures</w:t>
      </w:r>
      <w:r w:rsidR="00A734AB" w:rsidRPr="00291A9A">
        <w:rPr>
          <w:rFonts w:eastAsia="Times New Roman" w:cs="Times New Roman"/>
          <w:color w:val="000000"/>
          <w:sz w:val="28"/>
          <w:szCs w:val="28"/>
          <w:lang w:eastAsia="en-IN"/>
        </w:rPr>
        <w:t xml:space="preserve">, </w:t>
      </w:r>
      <w:r w:rsidR="00017CFB" w:rsidRPr="00291A9A">
        <w:rPr>
          <w:rFonts w:eastAsia="Times New Roman" w:cs="Times New Roman"/>
          <w:color w:val="000000"/>
          <w:sz w:val="28"/>
          <w:szCs w:val="28"/>
          <w:lang w:eastAsia="en-IN"/>
        </w:rPr>
        <w:t xml:space="preserve">more than mere </w:t>
      </w:r>
      <w:r w:rsidR="00435AFB" w:rsidRPr="00291A9A">
        <w:rPr>
          <w:rFonts w:eastAsia="Times New Roman" w:cs="Times New Roman"/>
          <w:color w:val="000000"/>
          <w:sz w:val="28"/>
          <w:szCs w:val="28"/>
          <w:lang w:eastAsia="en-IN"/>
        </w:rPr>
        <w:t>persuasion</w:t>
      </w:r>
      <w:r w:rsidR="00581BDE" w:rsidRPr="00291A9A">
        <w:rPr>
          <w:rFonts w:eastAsia="Times New Roman" w:cs="Times New Roman"/>
          <w:color w:val="000000"/>
          <w:sz w:val="28"/>
          <w:szCs w:val="28"/>
          <w:lang w:eastAsia="en-IN"/>
        </w:rPr>
        <w:t>, are</w:t>
      </w:r>
      <w:r w:rsidR="00017CFB" w:rsidRPr="00291A9A">
        <w:rPr>
          <w:rFonts w:eastAsia="Times New Roman" w:cs="Times New Roman"/>
          <w:color w:val="000000"/>
          <w:sz w:val="28"/>
          <w:szCs w:val="28"/>
          <w:lang w:eastAsia="en-IN"/>
        </w:rPr>
        <w:t xml:space="preserve"> necessary </w:t>
      </w:r>
      <w:r w:rsidR="00435AFB" w:rsidRPr="00291A9A">
        <w:rPr>
          <w:rFonts w:eastAsia="Times New Roman" w:cs="Times New Roman"/>
          <w:color w:val="000000"/>
          <w:sz w:val="28"/>
          <w:szCs w:val="28"/>
          <w:lang w:eastAsia="en-IN"/>
        </w:rPr>
        <w:t xml:space="preserve">for the actualisation of a </w:t>
      </w:r>
      <w:proofErr w:type="spellStart"/>
      <w:proofErr w:type="gramStart"/>
      <w:r w:rsidR="00017CFB" w:rsidRPr="00291A9A">
        <w:rPr>
          <w:rFonts w:eastAsia="Times New Roman" w:cs="Times New Roman"/>
          <w:color w:val="000000"/>
          <w:sz w:val="28"/>
          <w:szCs w:val="28"/>
          <w:lang w:eastAsia="en-IN"/>
        </w:rPr>
        <w:t>justiciable</w:t>
      </w:r>
      <w:proofErr w:type="spellEnd"/>
      <w:r w:rsidR="00291A9A">
        <w:rPr>
          <w:rFonts w:eastAsia="Times New Roman" w:cs="Times New Roman"/>
          <w:color w:val="000000"/>
          <w:sz w:val="28"/>
          <w:szCs w:val="28"/>
          <w:lang w:eastAsia="en-IN"/>
        </w:rPr>
        <w:t xml:space="preserve"> </w:t>
      </w:r>
      <w:r w:rsidR="00017CFB" w:rsidRPr="00291A9A">
        <w:rPr>
          <w:rFonts w:eastAsia="Times New Roman" w:cs="Times New Roman"/>
          <w:color w:val="000000"/>
          <w:sz w:val="28"/>
          <w:szCs w:val="28"/>
          <w:lang w:eastAsia="en-IN"/>
        </w:rPr>
        <w:t xml:space="preserve"> </w:t>
      </w:r>
      <w:r w:rsidR="00435AFB" w:rsidRPr="00291A9A">
        <w:rPr>
          <w:rFonts w:eastAsia="Times New Roman" w:cs="Times New Roman"/>
          <w:color w:val="000000"/>
          <w:sz w:val="28"/>
          <w:szCs w:val="28"/>
          <w:lang w:eastAsia="en-IN"/>
        </w:rPr>
        <w:t>Fundamental</w:t>
      </w:r>
      <w:proofErr w:type="gramEnd"/>
      <w:r w:rsidR="00435AFB" w:rsidRPr="00291A9A">
        <w:rPr>
          <w:rFonts w:eastAsia="Times New Roman" w:cs="Times New Roman"/>
          <w:color w:val="000000"/>
          <w:sz w:val="28"/>
          <w:szCs w:val="28"/>
          <w:lang w:eastAsia="en-IN"/>
        </w:rPr>
        <w:t xml:space="preserve"> </w:t>
      </w:r>
      <w:r w:rsidR="00576C2E" w:rsidRPr="00291A9A">
        <w:rPr>
          <w:rFonts w:eastAsia="Times New Roman" w:cs="Times New Roman"/>
          <w:color w:val="000000"/>
          <w:sz w:val="28"/>
          <w:szCs w:val="28"/>
          <w:lang w:eastAsia="en-IN"/>
        </w:rPr>
        <w:t xml:space="preserve"> </w:t>
      </w:r>
      <w:r w:rsidR="00005447" w:rsidRPr="00291A9A">
        <w:rPr>
          <w:rFonts w:eastAsia="Times New Roman" w:cs="Times New Roman"/>
          <w:color w:val="000000"/>
          <w:sz w:val="28"/>
          <w:szCs w:val="28"/>
          <w:lang w:eastAsia="en-IN"/>
        </w:rPr>
        <w:t>Right.</w:t>
      </w:r>
    </w:p>
    <w:p w:rsidR="00520351" w:rsidRPr="00520351" w:rsidRDefault="00520351" w:rsidP="00291A9A">
      <w:pPr>
        <w:spacing w:after="0"/>
        <w:ind w:left="-10380"/>
        <w:jc w:val="both"/>
        <w:rPr>
          <w:rFonts w:eastAsia="Times New Roman" w:cs="Times New Roman"/>
          <w:sz w:val="28"/>
          <w:szCs w:val="28"/>
          <w:lang w:eastAsia="en-IN"/>
        </w:rPr>
      </w:pPr>
    </w:p>
    <w:p w:rsidR="00520351" w:rsidRPr="00291A9A" w:rsidRDefault="00520351" w:rsidP="00291A9A">
      <w:pPr>
        <w:pStyle w:val="ListParagraph"/>
        <w:numPr>
          <w:ilvl w:val="0"/>
          <w:numId w:val="7"/>
        </w:numPr>
        <w:spacing w:after="0"/>
        <w:ind w:left="360"/>
        <w:jc w:val="both"/>
        <w:rPr>
          <w:rFonts w:eastAsia="Times New Roman" w:cs="Times New Roman"/>
          <w:i/>
          <w:color w:val="000000"/>
          <w:sz w:val="28"/>
          <w:szCs w:val="28"/>
          <w:lang w:eastAsia="en-IN"/>
        </w:rPr>
      </w:pPr>
      <w:r w:rsidRPr="00291A9A">
        <w:rPr>
          <w:rFonts w:eastAsia="Times New Roman" w:cs="Times New Roman"/>
          <w:b/>
          <w:bCs/>
          <w:iCs/>
          <w:color w:val="000000"/>
          <w:sz w:val="28"/>
          <w:szCs w:val="28"/>
          <w:lang w:eastAsia="en-IN"/>
        </w:rPr>
        <w:t xml:space="preserve">Duty of state to protect neglected child as per </w:t>
      </w:r>
      <w:r w:rsidR="008D3926" w:rsidRPr="00291A9A">
        <w:rPr>
          <w:rFonts w:eastAsia="Times New Roman" w:cs="Times New Roman"/>
          <w:b/>
          <w:bCs/>
          <w:iCs/>
          <w:color w:val="000000"/>
          <w:sz w:val="28"/>
          <w:szCs w:val="28"/>
          <w:lang w:eastAsia="en-IN"/>
        </w:rPr>
        <w:t xml:space="preserve">Article 19 </w:t>
      </w:r>
      <w:r w:rsidR="00BC186D" w:rsidRPr="00291A9A">
        <w:rPr>
          <w:rFonts w:eastAsia="Times New Roman" w:cs="Times New Roman"/>
          <w:b/>
          <w:bCs/>
          <w:iCs/>
          <w:color w:val="000000"/>
          <w:sz w:val="28"/>
          <w:szCs w:val="28"/>
          <w:lang w:eastAsia="en-IN"/>
        </w:rPr>
        <w:t>of U</w:t>
      </w:r>
      <w:r w:rsidRPr="00291A9A">
        <w:rPr>
          <w:rFonts w:eastAsia="Times New Roman" w:cs="Times New Roman"/>
          <w:b/>
          <w:bCs/>
          <w:iCs/>
          <w:color w:val="000000"/>
          <w:sz w:val="28"/>
          <w:szCs w:val="28"/>
          <w:lang w:eastAsia="en-IN"/>
        </w:rPr>
        <w:t xml:space="preserve">NCRC:   </w:t>
      </w:r>
      <w:r w:rsidRPr="00291A9A">
        <w:rPr>
          <w:rFonts w:eastAsia="Times New Roman" w:cs="Times New Roman"/>
          <w:bCs/>
          <w:iCs/>
          <w:color w:val="000000"/>
          <w:sz w:val="28"/>
          <w:szCs w:val="28"/>
          <w:lang w:eastAsia="en-IN"/>
        </w:rPr>
        <w:t xml:space="preserve">The above duty of the state to protect a child neglected by parents, either because they are unwilling or unable to fulfil the rights of the child,  are reiterated </w:t>
      </w:r>
      <w:r w:rsidR="00E344CB" w:rsidRPr="00291A9A">
        <w:rPr>
          <w:rFonts w:eastAsia="Times New Roman" w:cs="Times New Roman"/>
          <w:bCs/>
          <w:iCs/>
          <w:color w:val="000000"/>
          <w:sz w:val="28"/>
          <w:szCs w:val="28"/>
          <w:lang w:eastAsia="en-IN"/>
        </w:rPr>
        <w:t>in</w:t>
      </w:r>
      <w:r w:rsidRPr="00291A9A">
        <w:rPr>
          <w:rFonts w:eastAsia="Times New Roman" w:cs="Times New Roman"/>
          <w:b/>
          <w:bCs/>
          <w:iCs/>
          <w:color w:val="000000"/>
          <w:sz w:val="28"/>
          <w:szCs w:val="28"/>
          <w:lang w:eastAsia="en-IN"/>
        </w:rPr>
        <w:t xml:space="preserve"> </w:t>
      </w:r>
      <w:r w:rsidRPr="00291A9A">
        <w:rPr>
          <w:rFonts w:eastAsia="Times New Roman" w:cs="Times New Roman"/>
          <w:bCs/>
          <w:iCs/>
          <w:color w:val="000000"/>
          <w:sz w:val="28"/>
          <w:szCs w:val="28"/>
          <w:lang w:eastAsia="en-IN"/>
        </w:rPr>
        <w:t>Article 19 of the UNCRC which says that</w:t>
      </w:r>
      <w:r w:rsidRPr="00291A9A">
        <w:rPr>
          <w:rFonts w:eastAsia="Times New Roman" w:cs="Times New Roman"/>
          <w:bCs/>
          <w:i/>
          <w:iCs/>
          <w:color w:val="000000"/>
          <w:sz w:val="28"/>
          <w:szCs w:val="28"/>
          <w:lang w:eastAsia="en-IN"/>
        </w:rPr>
        <w:t> “</w:t>
      </w:r>
      <w:r w:rsidRPr="00291A9A">
        <w:rPr>
          <w:rFonts w:eastAsia="Times New Roman" w:cs="Times New Roman"/>
          <w:i/>
          <w:color w:val="000000"/>
          <w:sz w:val="28"/>
          <w:szCs w:val="28"/>
          <w:lang w:eastAsia="en-IN"/>
        </w:rPr>
        <w:t>States shall take all appropriate legislative, administrative, social and educational measures to protect the child from all forms of .............neglect or negligent treatment ...... while in the care of parent(s), legal guardian(s).</w:t>
      </w:r>
      <w:r w:rsidR="00EC44D2" w:rsidRPr="00291A9A">
        <w:rPr>
          <w:rFonts w:eastAsia="Times New Roman" w:cs="Times New Roman"/>
          <w:i/>
          <w:color w:val="000000"/>
          <w:sz w:val="28"/>
          <w:szCs w:val="28"/>
          <w:lang w:eastAsia="en-IN"/>
        </w:rPr>
        <w:t>”</w:t>
      </w:r>
      <w:r w:rsidRPr="00291A9A">
        <w:rPr>
          <w:rFonts w:eastAsia="Times New Roman" w:cs="Times New Roman"/>
          <w:i/>
          <w:color w:val="000000"/>
          <w:sz w:val="28"/>
          <w:szCs w:val="28"/>
          <w:lang w:eastAsia="en-IN"/>
        </w:rPr>
        <w:t xml:space="preserve">  </w:t>
      </w:r>
    </w:p>
    <w:p w:rsidR="00E344CB" w:rsidRPr="008D3926" w:rsidRDefault="00E344CB" w:rsidP="00291A9A">
      <w:pPr>
        <w:spacing w:after="0"/>
        <w:jc w:val="both"/>
        <w:rPr>
          <w:rFonts w:eastAsia="Times New Roman" w:cs="Times New Roman"/>
          <w:i/>
          <w:color w:val="000000"/>
          <w:sz w:val="28"/>
          <w:szCs w:val="28"/>
          <w:lang w:eastAsia="en-IN"/>
        </w:rPr>
      </w:pPr>
    </w:p>
    <w:p w:rsidR="00520351" w:rsidRPr="00291A9A" w:rsidRDefault="00BC186D"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bCs/>
          <w:iCs/>
          <w:color w:val="000000"/>
          <w:sz w:val="28"/>
          <w:szCs w:val="28"/>
          <w:lang w:eastAsia="en-IN"/>
        </w:rPr>
        <w:t>Duty of state to provide alternative care to child as per Article 20 of UNCRC:</w:t>
      </w:r>
      <w:r w:rsidRPr="00291A9A">
        <w:rPr>
          <w:rFonts w:eastAsia="Times New Roman" w:cs="Times New Roman"/>
          <w:bCs/>
          <w:iCs/>
          <w:color w:val="000000"/>
          <w:sz w:val="28"/>
          <w:szCs w:val="28"/>
          <w:lang w:eastAsia="en-IN"/>
        </w:rPr>
        <w:t xml:space="preserve">  </w:t>
      </w:r>
      <w:r w:rsidR="00520351" w:rsidRPr="00291A9A">
        <w:rPr>
          <w:rFonts w:eastAsia="Times New Roman" w:cs="Times New Roman"/>
          <w:bCs/>
          <w:iCs/>
          <w:color w:val="000000"/>
          <w:sz w:val="28"/>
          <w:szCs w:val="28"/>
          <w:lang w:eastAsia="en-IN"/>
        </w:rPr>
        <w:t>Article 20 of the UNCRC</w:t>
      </w:r>
      <w:r w:rsidR="00520351" w:rsidRPr="00291A9A">
        <w:rPr>
          <w:rFonts w:eastAsia="Times New Roman" w:cs="Times New Roman"/>
          <w:b/>
          <w:bCs/>
          <w:iCs/>
          <w:color w:val="000000"/>
          <w:sz w:val="28"/>
          <w:szCs w:val="28"/>
          <w:lang w:eastAsia="en-IN"/>
        </w:rPr>
        <w:t xml:space="preserve"> </w:t>
      </w:r>
      <w:r w:rsidR="00520351" w:rsidRPr="00291A9A">
        <w:rPr>
          <w:rFonts w:eastAsia="Times New Roman" w:cs="Times New Roman"/>
          <w:bCs/>
          <w:iCs/>
          <w:color w:val="000000"/>
          <w:sz w:val="28"/>
          <w:szCs w:val="28"/>
          <w:lang w:eastAsia="en-IN"/>
        </w:rPr>
        <w:t>says that “</w:t>
      </w:r>
      <w:r w:rsidR="00520351" w:rsidRPr="00291A9A">
        <w:rPr>
          <w:rFonts w:eastAsia="Times New Roman" w:cs="Times New Roman"/>
          <w:bCs/>
          <w:i/>
          <w:iCs/>
          <w:color w:val="000000"/>
          <w:sz w:val="28"/>
          <w:szCs w:val="28"/>
          <w:lang w:eastAsia="en-IN"/>
        </w:rPr>
        <w:t>a</w:t>
      </w:r>
      <w:r w:rsidR="00520351" w:rsidRPr="00291A9A">
        <w:rPr>
          <w:rFonts w:eastAsia="Times New Roman" w:cs="Times New Roman"/>
          <w:i/>
          <w:color w:val="000000"/>
          <w:sz w:val="28"/>
          <w:szCs w:val="28"/>
          <w:lang w:eastAsia="en-IN"/>
        </w:rPr>
        <w:t xml:space="preserve"> child temporarily or permanently deprived of his or her family environment, or in whose own best interests cannot be allowed to remain in that environment, shall be entitled to special protection and assistance provided by the State and that States shall in accordance with their national laws ensure alternative care for such a child. Such care could include, inter alia, foster </w:t>
      </w:r>
      <w:proofErr w:type="gramStart"/>
      <w:r w:rsidR="00520351" w:rsidRPr="00291A9A">
        <w:rPr>
          <w:rFonts w:eastAsia="Times New Roman" w:cs="Times New Roman"/>
          <w:i/>
          <w:color w:val="000000"/>
          <w:sz w:val="28"/>
          <w:szCs w:val="28"/>
          <w:lang w:eastAsia="en-IN"/>
        </w:rPr>
        <w:t>placement, .........or</w:t>
      </w:r>
      <w:proofErr w:type="gramEnd"/>
      <w:r w:rsidR="00520351" w:rsidRPr="00291A9A">
        <w:rPr>
          <w:rFonts w:eastAsia="Times New Roman" w:cs="Times New Roman"/>
          <w:i/>
          <w:color w:val="000000"/>
          <w:sz w:val="28"/>
          <w:szCs w:val="28"/>
          <w:lang w:eastAsia="en-IN"/>
        </w:rPr>
        <w:t>, if  necessary,  placement in suitable institutions for the care of children.</w:t>
      </w:r>
    </w:p>
    <w:p w:rsidR="00476E5D" w:rsidRPr="00476E5D" w:rsidRDefault="00476E5D" w:rsidP="00291A9A">
      <w:pPr>
        <w:pStyle w:val="ListParagraph"/>
        <w:ind w:left="-2160"/>
        <w:rPr>
          <w:rFonts w:eastAsia="Times New Roman" w:cs="Times New Roman"/>
          <w:sz w:val="28"/>
          <w:szCs w:val="28"/>
          <w:lang w:eastAsia="en-IN"/>
        </w:rPr>
      </w:pPr>
    </w:p>
    <w:p w:rsidR="00A734AB" w:rsidRPr="00291A9A" w:rsidRDefault="00476E5D"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t xml:space="preserve">Need to incorporate UNCRC provisions into our laws:  </w:t>
      </w:r>
      <w:r w:rsidR="00017CFB" w:rsidRPr="00291A9A">
        <w:rPr>
          <w:rFonts w:eastAsia="Times New Roman" w:cs="Times New Roman"/>
          <w:sz w:val="28"/>
          <w:szCs w:val="28"/>
          <w:lang w:eastAsia="en-IN"/>
        </w:rPr>
        <w:t>Since India ratified the UN Convention on the Rights of the Child in 1992 itself (more than 20 years ago), it was duty-bound to incorporate the above provisions</w:t>
      </w:r>
      <w:r w:rsidR="00A734AB" w:rsidRPr="00291A9A">
        <w:rPr>
          <w:rFonts w:eastAsia="Times New Roman" w:cs="Times New Roman"/>
          <w:sz w:val="28"/>
          <w:szCs w:val="28"/>
          <w:lang w:eastAsia="en-IN"/>
        </w:rPr>
        <w:t>, especially</w:t>
      </w:r>
      <w:r w:rsidR="00017CFB" w:rsidRPr="00291A9A">
        <w:rPr>
          <w:rFonts w:eastAsia="Times New Roman" w:cs="Times New Roman"/>
          <w:sz w:val="28"/>
          <w:szCs w:val="28"/>
          <w:lang w:eastAsia="en-IN"/>
        </w:rPr>
        <w:t xml:space="preserve"> of </w:t>
      </w:r>
      <w:r w:rsidR="00A734AB" w:rsidRPr="00291A9A">
        <w:rPr>
          <w:rFonts w:eastAsia="Times New Roman" w:cs="Times New Roman"/>
          <w:sz w:val="28"/>
          <w:szCs w:val="28"/>
          <w:lang w:eastAsia="en-IN"/>
        </w:rPr>
        <w:t>Articles 9, 18, 19, 20</w:t>
      </w:r>
      <w:r w:rsidR="004C30FF" w:rsidRPr="00291A9A">
        <w:rPr>
          <w:rFonts w:eastAsia="Times New Roman" w:cs="Times New Roman"/>
          <w:sz w:val="28"/>
          <w:szCs w:val="28"/>
          <w:lang w:eastAsia="en-IN"/>
        </w:rPr>
        <w:t>, 28</w:t>
      </w:r>
      <w:r w:rsidR="00A734AB" w:rsidRPr="00291A9A">
        <w:rPr>
          <w:rFonts w:eastAsia="Times New Roman" w:cs="Times New Roman"/>
          <w:sz w:val="28"/>
          <w:szCs w:val="28"/>
          <w:lang w:eastAsia="en-IN"/>
        </w:rPr>
        <w:t xml:space="preserve"> and 32, of </w:t>
      </w:r>
      <w:r w:rsidR="00017CFB" w:rsidRPr="00291A9A">
        <w:rPr>
          <w:rFonts w:eastAsia="Times New Roman" w:cs="Times New Roman"/>
          <w:sz w:val="28"/>
          <w:szCs w:val="28"/>
          <w:lang w:eastAsia="en-IN"/>
        </w:rPr>
        <w:t xml:space="preserve">the UNCRC into its own laws. </w:t>
      </w:r>
      <w:r w:rsidR="00A734AB" w:rsidRPr="00291A9A">
        <w:rPr>
          <w:rFonts w:eastAsia="Times New Roman" w:cs="Times New Roman"/>
          <w:sz w:val="28"/>
          <w:szCs w:val="28"/>
          <w:lang w:eastAsia="en-IN"/>
        </w:rPr>
        <w:t xml:space="preserve"> It is time that it is done at least now by Karnataka, setting a model for the entire country to emulate. The UN Committee on the Rights of the Child has expressly recommended that India should ratify ILO Convention 138 on a minimum age for general employment.  </w:t>
      </w:r>
    </w:p>
    <w:p w:rsidR="00A734AB" w:rsidRPr="00A734AB" w:rsidRDefault="00A734AB" w:rsidP="00291A9A">
      <w:pPr>
        <w:pStyle w:val="ListParagraph"/>
        <w:ind w:left="-2160"/>
        <w:rPr>
          <w:rFonts w:eastAsia="Times New Roman" w:cs="Times New Roman"/>
          <w:sz w:val="28"/>
          <w:szCs w:val="28"/>
          <w:lang w:eastAsia="en-IN"/>
        </w:rPr>
      </w:pPr>
    </w:p>
    <w:p w:rsidR="00520351" w:rsidRPr="00291A9A" w:rsidRDefault="00520351" w:rsidP="00291A9A">
      <w:pPr>
        <w:pStyle w:val="ListParagraph"/>
        <w:numPr>
          <w:ilvl w:val="0"/>
          <w:numId w:val="7"/>
        </w:numPr>
        <w:spacing w:after="0"/>
        <w:ind w:left="360"/>
        <w:jc w:val="both"/>
        <w:rPr>
          <w:rFonts w:eastAsia="Times New Roman" w:cs="Times New Roman"/>
          <w:sz w:val="28"/>
          <w:szCs w:val="28"/>
          <w:lang w:eastAsia="en-IN"/>
        </w:rPr>
      </w:pPr>
      <w:r w:rsidRPr="00291A9A">
        <w:rPr>
          <w:rFonts w:eastAsia="Times New Roman" w:cs="Times New Roman"/>
          <w:b/>
          <w:sz w:val="28"/>
          <w:szCs w:val="28"/>
          <w:lang w:eastAsia="en-IN"/>
        </w:rPr>
        <w:t>Need for Appeals Authority at GP/Ward level:</w:t>
      </w:r>
      <w:r w:rsidRPr="00291A9A">
        <w:rPr>
          <w:rFonts w:eastAsia="Times New Roman" w:cs="Times New Roman"/>
          <w:sz w:val="28"/>
          <w:szCs w:val="28"/>
          <w:lang w:eastAsia="en-IN"/>
        </w:rPr>
        <w:t xml:space="preserve">   There should be a 1st level of appeals authority at GP/municipality/corporation ward level to summon and hear parents of OOSC apart from the appeals authority at </w:t>
      </w:r>
      <w:proofErr w:type="spellStart"/>
      <w:r w:rsidRPr="00291A9A">
        <w:rPr>
          <w:rFonts w:eastAsia="Times New Roman" w:cs="Times New Roman"/>
          <w:sz w:val="28"/>
          <w:szCs w:val="28"/>
          <w:lang w:eastAsia="en-IN"/>
        </w:rPr>
        <w:t>taluk</w:t>
      </w:r>
      <w:proofErr w:type="spellEnd"/>
      <w:r w:rsidRPr="00291A9A">
        <w:rPr>
          <w:rFonts w:eastAsia="Times New Roman" w:cs="Times New Roman"/>
          <w:sz w:val="28"/>
          <w:szCs w:val="28"/>
          <w:lang w:eastAsia="en-IN"/>
        </w:rPr>
        <w:t xml:space="preserve"> and district </w:t>
      </w:r>
      <w:r w:rsidRPr="00291A9A">
        <w:rPr>
          <w:rFonts w:eastAsia="Times New Roman" w:cs="Times New Roman"/>
          <w:sz w:val="28"/>
          <w:szCs w:val="28"/>
          <w:lang w:eastAsia="en-IN"/>
        </w:rPr>
        <w:lastRenderedPageBreak/>
        <w:t xml:space="preserve">and state level.  Ward committees in all municipal corporations are mandatory as per Section 13A of Karnataka Municipal Corporations (Amendment) Act, inserted </w:t>
      </w:r>
      <w:proofErr w:type="gramStart"/>
      <w:r w:rsidRPr="00291A9A">
        <w:rPr>
          <w:rFonts w:eastAsia="Times New Roman" w:cs="Times New Roman"/>
          <w:sz w:val="28"/>
          <w:szCs w:val="28"/>
          <w:lang w:eastAsia="en-IN"/>
        </w:rPr>
        <w:t>in  January</w:t>
      </w:r>
      <w:proofErr w:type="gramEnd"/>
      <w:r w:rsidRPr="00291A9A">
        <w:rPr>
          <w:rFonts w:eastAsia="Times New Roman" w:cs="Times New Roman"/>
          <w:sz w:val="28"/>
          <w:szCs w:val="28"/>
          <w:lang w:eastAsia="en-IN"/>
        </w:rPr>
        <w:t xml:space="preserve"> 2011.  </w:t>
      </w:r>
    </w:p>
    <w:p w:rsidR="001356AE" w:rsidRPr="00EC44D2" w:rsidRDefault="001356AE" w:rsidP="00291A9A">
      <w:pPr>
        <w:spacing w:after="0"/>
        <w:ind w:left="-10380"/>
        <w:jc w:val="both"/>
        <w:rPr>
          <w:rFonts w:eastAsia="Times New Roman" w:cs="Arial"/>
          <w:color w:val="000000"/>
          <w:sz w:val="28"/>
          <w:szCs w:val="28"/>
          <w:lang w:val="en-GB" w:eastAsia="en-IN"/>
        </w:rPr>
      </w:pPr>
    </w:p>
    <w:p w:rsidR="00AA5D18" w:rsidRPr="00291A9A" w:rsidRDefault="00AA5D18" w:rsidP="00291A9A">
      <w:pPr>
        <w:pStyle w:val="ListParagraph"/>
        <w:numPr>
          <w:ilvl w:val="0"/>
          <w:numId w:val="7"/>
        </w:numPr>
        <w:shd w:val="clear" w:color="auto" w:fill="FFFFFF"/>
        <w:spacing w:after="0"/>
        <w:ind w:left="360"/>
        <w:jc w:val="both"/>
        <w:rPr>
          <w:rFonts w:eastAsia="Times New Roman" w:cs="Arial"/>
          <w:color w:val="222222"/>
          <w:sz w:val="28"/>
          <w:szCs w:val="28"/>
          <w:lang w:eastAsia="en-IN"/>
        </w:rPr>
      </w:pPr>
      <w:r w:rsidRPr="00291A9A">
        <w:rPr>
          <w:rFonts w:eastAsia="Times New Roman" w:cs="Arial"/>
          <w:b/>
          <w:color w:val="222222"/>
          <w:sz w:val="28"/>
          <w:szCs w:val="28"/>
          <w:lang w:eastAsia="en-IN"/>
        </w:rPr>
        <w:t>RTE implementation to be on standing agenda of GPs/Wards:</w:t>
      </w:r>
      <w:r w:rsidRPr="00291A9A">
        <w:rPr>
          <w:rFonts w:eastAsia="Times New Roman" w:cs="Arial"/>
          <w:color w:val="222222"/>
          <w:sz w:val="28"/>
          <w:szCs w:val="28"/>
          <w:lang w:eastAsia="en-IN"/>
        </w:rPr>
        <w:t xml:space="preserve">  OOSC and RTE implementation should be standing items on the agendas of the monthly meetings of local bodies, rural and urban.   Reporting Formats for Returns should be provided to them to be filed every month.   </w:t>
      </w:r>
    </w:p>
    <w:p w:rsidR="00AA5D18" w:rsidRPr="00EC44D2" w:rsidRDefault="00AA5D18" w:rsidP="00291A9A">
      <w:pPr>
        <w:pStyle w:val="ListParagraph"/>
        <w:spacing w:after="0"/>
        <w:ind w:left="0"/>
        <w:jc w:val="both"/>
        <w:rPr>
          <w:rFonts w:eastAsiaTheme="minorEastAsia" w:cs="Times New Roman"/>
          <w:b/>
          <w:bCs/>
          <w:iCs/>
          <w:sz w:val="28"/>
          <w:szCs w:val="28"/>
          <w:lang w:val="en-US" w:eastAsia="en-IN"/>
        </w:rPr>
      </w:pPr>
    </w:p>
    <w:p w:rsidR="00AA5D18" w:rsidRPr="00291A9A" w:rsidRDefault="00AA5D18" w:rsidP="00291A9A">
      <w:pPr>
        <w:pStyle w:val="ListParagraph"/>
        <w:numPr>
          <w:ilvl w:val="0"/>
          <w:numId w:val="7"/>
        </w:numPr>
        <w:spacing w:after="0"/>
        <w:ind w:left="360"/>
        <w:jc w:val="both"/>
        <w:rPr>
          <w:rFonts w:eastAsiaTheme="minorEastAsia" w:cs="Times New Roman"/>
          <w:b/>
          <w:bCs/>
          <w:iCs/>
          <w:sz w:val="28"/>
          <w:szCs w:val="28"/>
          <w:lang w:val="en-US" w:eastAsia="en-IN"/>
        </w:rPr>
      </w:pPr>
      <w:r w:rsidRPr="00291A9A">
        <w:rPr>
          <w:rFonts w:eastAsiaTheme="minorEastAsia" w:cs="Times New Roman"/>
          <w:b/>
          <w:bCs/>
          <w:iCs/>
          <w:sz w:val="28"/>
          <w:szCs w:val="28"/>
          <w:lang w:val="en-US" w:eastAsia="en-IN"/>
        </w:rPr>
        <w:t>Pilot project and software improvement to test proof of concept</w:t>
      </w:r>
      <w:r w:rsidR="00EB709C" w:rsidRPr="00291A9A">
        <w:rPr>
          <w:rFonts w:eastAsiaTheme="minorEastAsia" w:cs="Times New Roman"/>
          <w:b/>
          <w:bCs/>
          <w:iCs/>
          <w:sz w:val="28"/>
          <w:szCs w:val="28"/>
          <w:lang w:val="en-US" w:eastAsia="en-IN"/>
        </w:rPr>
        <w:t xml:space="preserve">:  </w:t>
      </w:r>
      <w:r w:rsidRPr="00291A9A">
        <w:rPr>
          <w:rFonts w:eastAsiaTheme="minorEastAsia" w:cs="Times New Roman"/>
          <w:bCs/>
          <w:iCs/>
          <w:sz w:val="28"/>
          <w:szCs w:val="28"/>
          <w:lang w:val="en-US" w:eastAsia="en-IN"/>
        </w:rPr>
        <w:t xml:space="preserve">After </w:t>
      </w:r>
      <w:proofErr w:type="spellStart"/>
      <w:r w:rsidRPr="00291A9A">
        <w:rPr>
          <w:rFonts w:eastAsiaTheme="minorEastAsia" w:cs="Times New Roman"/>
          <w:bCs/>
          <w:iCs/>
          <w:sz w:val="28"/>
          <w:szCs w:val="28"/>
          <w:lang w:val="en-US" w:eastAsia="en-IN"/>
        </w:rPr>
        <w:t>gazetting</w:t>
      </w:r>
      <w:proofErr w:type="spellEnd"/>
      <w:r w:rsidRPr="00291A9A">
        <w:rPr>
          <w:rFonts w:eastAsiaTheme="minorEastAsia" w:cs="Times New Roman"/>
          <w:bCs/>
          <w:iCs/>
          <w:sz w:val="28"/>
          <w:szCs w:val="28"/>
          <w:lang w:val="en-US" w:eastAsia="en-IN"/>
        </w:rPr>
        <w:t xml:space="preserve"> Rule 6A</w:t>
      </w:r>
      <w:r w:rsidR="008D3926" w:rsidRPr="00291A9A">
        <w:rPr>
          <w:rFonts w:eastAsiaTheme="minorEastAsia" w:cs="Times New Roman"/>
          <w:bCs/>
          <w:iCs/>
          <w:sz w:val="28"/>
          <w:szCs w:val="28"/>
          <w:lang w:val="en-US" w:eastAsia="en-IN"/>
        </w:rPr>
        <w:t>-6D</w:t>
      </w:r>
      <w:r w:rsidRPr="00291A9A">
        <w:rPr>
          <w:rFonts w:eastAsiaTheme="minorEastAsia" w:cs="Times New Roman"/>
          <w:bCs/>
          <w:iCs/>
          <w:sz w:val="28"/>
          <w:szCs w:val="28"/>
          <w:lang w:val="en-US" w:eastAsia="en-IN"/>
        </w:rPr>
        <w:t xml:space="preserve">, pilot projects in a few districts need to be initiated as part of the Action Plan to test the proof of concept of the new Protocol for Attendance Authorities and other software.  Private sponsors are available to fund the pilot projects.  The </w:t>
      </w:r>
      <w:proofErr w:type="spellStart"/>
      <w:r w:rsidRPr="00291A9A">
        <w:rPr>
          <w:rFonts w:eastAsiaTheme="minorEastAsia" w:cs="Times New Roman"/>
          <w:bCs/>
          <w:iCs/>
          <w:sz w:val="28"/>
          <w:szCs w:val="28"/>
          <w:lang w:val="en-US" w:eastAsia="en-IN"/>
        </w:rPr>
        <w:t>Vidya</w:t>
      </w:r>
      <w:proofErr w:type="spellEnd"/>
      <w:r w:rsidRPr="00291A9A">
        <w:rPr>
          <w:rFonts w:eastAsiaTheme="minorEastAsia" w:cs="Times New Roman"/>
          <w:bCs/>
          <w:iCs/>
          <w:sz w:val="28"/>
          <w:szCs w:val="28"/>
          <w:lang w:val="en-US" w:eastAsia="en-IN"/>
        </w:rPr>
        <w:t xml:space="preserve"> </w:t>
      </w:r>
      <w:proofErr w:type="spellStart"/>
      <w:r w:rsidRPr="00291A9A">
        <w:rPr>
          <w:rFonts w:eastAsiaTheme="minorEastAsia" w:cs="Times New Roman"/>
          <w:bCs/>
          <w:iCs/>
          <w:sz w:val="28"/>
          <w:szCs w:val="28"/>
          <w:lang w:val="en-US" w:eastAsia="en-IN"/>
        </w:rPr>
        <w:t>Vahini</w:t>
      </w:r>
      <w:proofErr w:type="spellEnd"/>
      <w:r w:rsidRPr="00291A9A">
        <w:rPr>
          <w:rFonts w:eastAsiaTheme="minorEastAsia" w:cs="Times New Roman"/>
          <w:bCs/>
          <w:iCs/>
          <w:sz w:val="28"/>
          <w:szCs w:val="28"/>
          <w:lang w:val="en-US" w:eastAsia="en-IN"/>
        </w:rPr>
        <w:t xml:space="preserve"> software needs improvement to record micro-plan for each OOSC.  </w:t>
      </w:r>
      <w:proofErr w:type="spellStart"/>
      <w:r w:rsidRPr="00291A9A">
        <w:rPr>
          <w:rFonts w:eastAsiaTheme="minorEastAsia" w:cs="Times New Roman"/>
          <w:bCs/>
          <w:iCs/>
          <w:sz w:val="28"/>
          <w:szCs w:val="28"/>
          <w:lang w:val="en-US" w:eastAsia="en-IN"/>
        </w:rPr>
        <w:t>Shiksha</w:t>
      </w:r>
      <w:proofErr w:type="spellEnd"/>
      <w:r w:rsidRPr="00291A9A">
        <w:rPr>
          <w:rFonts w:eastAsiaTheme="minorEastAsia" w:cs="Times New Roman"/>
          <w:bCs/>
          <w:iCs/>
          <w:sz w:val="28"/>
          <w:szCs w:val="28"/>
          <w:lang w:val="en-US" w:eastAsia="en-IN"/>
        </w:rPr>
        <w:t xml:space="preserve"> </w:t>
      </w:r>
      <w:proofErr w:type="spellStart"/>
      <w:r w:rsidRPr="00291A9A">
        <w:rPr>
          <w:rFonts w:eastAsiaTheme="minorEastAsia" w:cs="Times New Roman"/>
          <w:bCs/>
          <w:iCs/>
          <w:sz w:val="28"/>
          <w:szCs w:val="28"/>
          <w:lang w:val="en-US" w:eastAsia="en-IN"/>
        </w:rPr>
        <w:t>Manthan</w:t>
      </w:r>
      <w:proofErr w:type="spellEnd"/>
      <w:r w:rsidRPr="00291A9A">
        <w:rPr>
          <w:rFonts w:eastAsiaTheme="minorEastAsia" w:cs="Times New Roman"/>
          <w:bCs/>
          <w:iCs/>
          <w:sz w:val="28"/>
          <w:szCs w:val="28"/>
          <w:lang w:val="en-US" w:eastAsia="en-IN"/>
        </w:rPr>
        <w:t xml:space="preserve">, an initiative of </w:t>
      </w:r>
      <w:proofErr w:type="spellStart"/>
      <w:r w:rsidRPr="00291A9A">
        <w:rPr>
          <w:rFonts w:eastAsiaTheme="minorEastAsia" w:cs="Times New Roman"/>
          <w:bCs/>
          <w:iCs/>
          <w:sz w:val="28"/>
          <w:szCs w:val="28"/>
          <w:lang w:val="en-US" w:eastAsia="en-IN"/>
        </w:rPr>
        <w:t>Pragathi</w:t>
      </w:r>
      <w:proofErr w:type="spellEnd"/>
      <w:r w:rsidRPr="00291A9A">
        <w:rPr>
          <w:rFonts w:eastAsiaTheme="minorEastAsia" w:cs="Times New Roman"/>
          <w:bCs/>
          <w:iCs/>
          <w:sz w:val="28"/>
          <w:szCs w:val="28"/>
          <w:lang w:val="en-US" w:eastAsia="en-IN"/>
        </w:rPr>
        <w:t xml:space="preserve"> Trust demonstrated such software to former SPD, SSA, which could be field-tested during the pilot project.  </w:t>
      </w:r>
    </w:p>
    <w:p w:rsidR="00AA5D18" w:rsidRPr="00EB709C" w:rsidRDefault="00AA5D18" w:rsidP="00291A9A">
      <w:pPr>
        <w:pStyle w:val="ListParagraph"/>
        <w:spacing w:after="0"/>
        <w:ind w:left="0"/>
        <w:jc w:val="both"/>
        <w:rPr>
          <w:rFonts w:eastAsiaTheme="minorEastAsia" w:cs="Times New Roman"/>
          <w:b/>
          <w:bCs/>
          <w:iCs/>
          <w:sz w:val="28"/>
          <w:szCs w:val="28"/>
          <w:lang w:val="en-US" w:eastAsia="en-IN"/>
        </w:rPr>
      </w:pPr>
    </w:p>
    <w:p w:rsidR="00AA5D18" w:rsidRPr="00291A9A" w:rsidRDefault="00EB709C" w:rsidP="00291A9A">
      <w:pPr>
        <w:pStyle w:val="ListParagraph"/>
        <w:numPr>
          <w:ilvl w:val="0"/>
          <w:numId w:val="7"/>
        </w:numPr>
        <w:spacing w:after="0"/>
        <w:ind w:left="360"/>
        <w:jc w:val="both"/>
        <w:rPr>
          <w:rFonts w:eastAsiaTheme="minorEastAsia" w:cs="Times New Roman"/>
          <w:bCs/>
          <w:iCs/>
          <w:sz w:val="28"/>
          <w:szCs w:val="28"/>
          <w:lang w:val="en-US" w:eastAsia="en-IN"/>
        </w:rPr>
      </w:pPr>
      <w:r w:rsidRPr="00291A9A">
        <w:rPr>
          <w:rFonts w:eastAsiaTheme="minorEastAsia" w:cs="Times New Roman"/>
          <w:b/>
          <w:bCs/>
          <w:iCs/>
          <w:sz w:val="28"/>
          <w:szCs w:val="28"/>
          <w:lang w:val="en-US" w:eastAsia="en-IN"/>
        </w:rPr>
        <w:t xml:space="preserve">Mobile-based survey software:  </w:t>
      </w:r>
      <w:r w:rsidR="00AA5D18" w:rsidRPr="00291A9A">
        <w:rPr>
          <w:rFonts w:eastAsiaTheme="minorEastAsia" w:cs="Times New Roman"/>
          <w:bCs/>
          <w:iCs/>
          <w:sz w:val="28"/>
          <w:szCs w:val="28"/>
          <w:lang w:val="en-US" w:eastAsia="en-IN"/>
        </w:rPr>
        <w:t xml:space="preserve">Another software developer, </w:t>
      </w:r>
      <w:proofErr w:type="spellStart"/>
      <w:r w:rsidR="00AA5D18" w:rsidRPr="00291A9A">
        <w:rPr>
          <w:rFonts w:eastAsiaTheme="minorEastAsia" w:cs="Times New Roman"/>
          <w:bCs/>
          <w:iCs/>
          <w:sz w:val="28"/>
          <w:szCs w:val="28"/>
          <w:lang w:val="en-US" w:eastAsia="en-IN"/>
        </w:rPr>
        <w:t>DigiCollect</w:t>
      </w:r>
      <w:proofErr w:type="spellEnd"/>
      <w:r w:rsidR="00AA5D18" w:rsidRPr="00291A9A">
        <w:rPr>
          <w:rFonts w:eastAsiaTheme="minorEastAsia" w:cs="Times New Roman"/>
          <w:bCs/>
          <w:iCs/>
          <w:sz w:val="28"/>
          <w:szCs w:val="28"/>
          <w:lang w:val="en-US" w:eastAsia="en-IN"/>
        </w:rPr>
        <w:t xml:space="preserve"> has demonstrated to the Principal Secretary, Primary Education, </w:t>
      </w:r>
      <w:proofErr w:type="gramStart"/>
      <w:r w:rsidR="00AA5D18" w:rsidRPr="00291A9A">
        <w:rPr>
          <w:rFonts w:eastAsiaTheme="minorEastAsia" w:cs="Times New Roman"/>
          <w:bCs/>
          <w:iCs/>
          <w:sz w:val="28"/>
          <w:szCs w:val="28"/>
          <w:lang w:val="en-US" w:eastAsia="en-IN"/>
        </w:rPr>
        <w:t>a hand</w:t>
      </w:r>
      <w:proofErr w:type="gramEnd"/>
      <w:r w:rsidR="00AA5D18" w:rsidRPr="00291A9A">
        <w:rPr>
          <w:rFonts w:eastAsiaTheme="minorEastAsia" w:cs="Times New Roman"/>
          <w:bCs/>
          <w:iCs/>
          <w:sz w:val="28"/>
          <w:szCs w:val="28"/>
          <w:lang w:val="en-US" w:eastAsia="en-IN"/>
        </w:rPr>
        <w:t xml:space="preserve">-held mobile-based survey software which would greatly help in collecting field-level data of all children 6-14 years, with geographical coordinates to validate location, video and audio facility to record photo of child and statements of parents.  The survey format can be </w:t>
      </w:r>
      <w:proofErr w:type="spellStart"/>
      <w:r w:rsidR="00AA5D18" w:rsidRPr="00291A9A">
        <w:rPr>
          <w:rFonts w:eastAsiaTheme="minorEastAsia" w:cs="Times New Roman"/>
          <w:bCs/>
          <w:iCs/>
          <w:sz w:val="28"/>
          <w:szCs w:val="28"/>
          <w:lang w:val="en-US" w:eastAsia="en-IN"/>
        </w:rPr>
        <w:t>customised</w:t>
      </w:r>
      <w:proofErr w:type="spellEnd"/>
      <w:r w:rsidR="00AA5D18" w:rsidRPr="00291A9A">
        <w:rPr>
          <w:rFonts w:eastAsiaTheme="minorEastAsia" w:cs="Times New Roman"/>
          <w:bCs/>
          <w:iCs/>
          <w:sz w:val="28"/>
          <w:szCs w:val="28"/>
          <w:lang w:val="en-US" w:eastAsia="en-IN"/>
        </w:rPr>
        <w:t xml:space="preserve"> and data uploaded instantaneously to the central data base, without recourse to paper-based surveys and manual inputting of data.  </w:t>
      </w:r>
    </w:p>
    <w:p w:rsidR="00AA5D18" w:rsidRPr="00EC44D2" w:rsidRDefault="00AA5D18" w:rsidP="00135740">
      <w:pPr>
        <w:pStyle w:val="ListParagraph"/>
        <w:spacing w:after="0"/>
        <w:ind w:left="0"/>
        <w:rPr>
          <w:rFonts w:cs="Arial"/>
          <w:color w:val="000000"/>
          <w:sz w:val="28"/>
          <w:szCs w:val="28"/>
        </w:rPr>
      </w:pPr>
    </w:p>
    <w:p w:rsidR="00017CFB" w:rsidRDefault="00017CFB" w:rsidP="00017CFB">
      <w:pPr>
        <w:spacing w:after="0"/>
        <w:jc w:val="center"/>
        <w:rPr>
          <w:rFonts w:cs="Arial"/>
          <w:b/>
          <w:color w:val="000000"/>
          <w:sz w:val="28"/>
          <w:szCs w:val="28"/>
        </w:rPr>
      </w:pPr>
      <w:r>
        <w:rPr>
          <w:rFonts w:cs="Arial"/>
          <w:b/>
          <w:color w:val="000000"/>
          <w:sz w:val="28"/>
          <w:szCs w:val="28"/>
        </w:rPr>
        <w:t>PRAYER</w:t>
      </w:r>
    </w:p>
    <w:p w:rsidR="00017CFB" w:rsidRDefault="00017CFB" w:rsidP="003D6095">
      <w:pPr>
        <w:spacing w:after="0"/>
        <w:rPr>
          <w:rFonts w:cs="Arial"/>
          <w:b/>
          <w:color w:val="000000"/>
          <w:sz w:val="28"/>
          <w:szCs w:val="28"/>
        </w:rPr>
      </w:pPr>
    </w:p>
    <w:p w:rsidR="00017CFB" w:rsidRDefault="00017CFB" w:rsidP="003D6095">
      <w:pPr>
        <w:spacing w:after="0"/>
        <w:rPr>
          <w:rFonts w:cs="Arial"/>
          <w:color w:val="000000"/>
          <w:sz w:val="28"/>
          <w:szCs w:val="28"/>
        </w:rPr>
      </w:pPr>
      <w:r>
        <w:rPr>
          <w:rFonts w:cs="Arial"/>
          <w:color w:val="000000"/>
          <w:sz w:val="28"/>
          <w:szCs w:val="28"/>
        </w:rPr>
        <w:t xml:space="preserve">Wherefore in the light of the above facts and circumstances, the undersigned prays that this </w:t>
      </w:r>
      <w:proofErr w:type="spellStart"/>
      <w:r>
        <w:rPr>
          <w:rFonts w:cs="Arial"/>
          <w:color w:val="000000"/>
          <w:sz w:val="28"/>
          <w:szCs w:val="28"/>
        </w:rPr>
        <w:t>Hon’ble</w:t>
      </w:r>
      <w:proofErr w:type="spellEnd"/>
      <w:r>
        <w:rPr>
          <w:rFonts w:cs="Arial"/>
          <w:color w:val="000000"/>
          <w:sz w:val="28"/>
          <w:szCs w:val="28"/>
        </w:rPr>
        <w:t xml:space="preserve"> High </w:t>
      </w:r>
      <w:proofErr w:type="gramStart"/>
      <w:r>
        <w:rPr>
          <w:rFonts w:cs="Arial"/>
          <w:color w:val="000000"/>
          <w:sz w:val="28"/>
          <w:szCs w:val="28"/>
        </w:rPr>
        <w:t>Court  may</w:t>
      </w:r>
      <w:proofErr w:type="gramEnd"/>
      <w:r>
        <w:rPr>
          <w:rFonts w:cs="Arial"/>
          <w:color w:val="000000"/>
          <w:sz w:val="28"/>
          <w:szCs w:val="28"/>
        </w:rPr>
        <w:t xml:space="preserve"> be pleased to direct the Respondent No. 1, the State government to :</w:t>
      </w:r>
    </w:p>
    <w:p w:rsidR="00017CFB" w:rsidRDefault="00017CFB" w:rsidP="003D6095">
      <w:pPr>
        <w:spacing w:after="0"/>
        <w:rPr>
          <w:rFonts w:cs="Arial"/>
          <w:color w:val="000000"/>
          <w:sz w:val="28"/>
          <w:szCs w:val="28"/>
        </w:rPr>
      </w:pPr>
    </w:p>
    <w:p w:rsidR="00017CFB" w:rsidRDefault="00017CFB" w:rsidP="00E31282">
      <w:pPr>
        <w:pStyle w:val="ListParagraph"/>
        <w:numPr>
          <w:ilvl w:val="0"/>
          <w:numId w:val="4"/>
        </w:numPr>
        <w:spacing w:after="0"/>
        <w:ind w:left="360"/>
        <w:rPr>
          <w:rFonts w:cs="Arial"/>
          <w:color w:val="000000"/>
          <w:sz w:val="28"/>
          <w:szCs w:val="28"/>
        </w:rPr>
      </w:pPr>
      <w:r>
        <w:rPr>
          <w:rFonts w:cs="Arial"/>
          <w:color w:val="000000"/>
          <w:sz w:val="28"/>
          <w:szCs w:val="28"/>
        </w:rPr>
        <w:t xml:space="preserve"> Provide the results of the cross-verification </w:t>
      </w:r>
      <w:proofErr w:type="gramStart"/>
      <w:r>
        <w:rPr>
          <w:rFonts w:cs="Arial"/>
          <w:color w:val="000000"/>
          <w:sz w:val="28"/>
          <w:szCs w:val="28"/>
        </w:rPr>
        <w:t>of  the</w:t>
      </w:r>
      <w:proofErr w:type="gramEnd"/>
      <w:r>
        <w:rPr>
          <w:rFonts w:cs="Arial"/>
          <w:color w:val="000000"/>
          <w:sz w:val="28"/>
          <w:szCs w:val="28"/>
        </w:rPr>
        <w:t xml:space="preserve"> data of the Education Department on out-of-school children in a few villages of </w:t>
      </w:r>
      <w:proofErr w:type="spellStart"/>
      <w:r>
        <w:rPr>
          <w:rFonts w:cs="Arial"/>
          <w:color w:val="000000"/>
          <w:sz w:val="28"/>
          <w:szCs w:val="28"/>
        </w:rPr>
        <w:t>Yadgir</w:t>
      </w:r>
      <w:proofErr w:type="spellEnd"/>
      <w:r>
        <w:rPr>
          <w:rFonts w:cs="Arial"/>
          <w:color w:val="000000"/>
          <w:sz w:val="28"/>
          <w:szCs w:val="28"/>
        </w:rPr>
        <w:t xml:space="preserve"> and Gulbarga districts with the figures submitted by E-</w:t>
      </w:r>
      <w:proofErr w:type="spellStart"/>
      <w:r>
        <w:rPr>
          <w:rFonts w:cs="Arial"/>
          <w:color w:val="000000"/>
          <w:sz w:val="28"/>
          <w:szCs w:val="28"/>
        </w:rPr>
        <w:t>Mandala</w:t>
      </w:r>
      <w:proofErr w:type="spellEnd"/>
      <w:r>
        <w:rPr>
          <w:rFonts w:cs="Arial"/>
          <w:color w:val="000000"/>
          <w:sz w:val="28"/>
          <w:szCs w:val="28"/>
        </w:rPr>
        <w:t>.</w:t>
      </w:r>
    </w:p>
    <w:p w:rsidR="00017CFB" w:rsidRDefault="00017CFB" w:rsidP="00E31282">
      <w:pPr>
        <w:pStyle w:val="ListParagraph"/>
        <w:spacing w:after="0"/>
        <w:ind w:left="360"/>
        <w:rPr>
          <w:rFonts w:cs="Arial"/>
          <w:color w:val="000000"/>
          <w:sz w:val="28"/>
          <w:szCs w:val="28"/>
        </w:rPr>
      </w:pPr>
      <w:r>
        <w:rPr>
          <w:rFonts w:cs="Arial"/>
          <w:color w:val="000000"/>
          <w:sz w:val="28"/>
          <w:szCs w:val="28"/>
        </w:rPr>
        <w:t xml:space="preserve"> </w:t>
      </w:r>
    </w:p>
    <w:p w:rsidR="00017CFB" w:rsidRDefault="00017CFB" w:rsidP="00E31282">
      <w:pPr>
        <w:pStyle w:val="ListParagraph"/>
        <w:numPr>
          <w:ilvl w:val="0"/>
          <w:numId w:val="4"/>
        </w:numPr>
        <w:spacing w:after="0"/>
        <w:ind w:left="360"/>
        <w:rPr>
          <w:rFonts w:cs="Arial"/>
          <w:color w:val="000000"/>
          <w:sz w:val="28"/>
          <w:szCs w:val="28"/>
        </w:rPr>
      </w:pPr>
      <w:r>
        <w:rPr>
          <w:rFonts w:cs="Arial"/>
          <w:color w:val="000000"/>
          <w:sz w:val="28"/>
          <w:szCs w:val="28"/>
        </w:rPr>
        <w:t>Provide the results of the cross-verification of the data on OOSC with those on street and run-away children of the Dept. of Women &amp; Child Development and those of child labourers of the Labour Department.</w:t>
      </w:r>
    </w:p>
    <w:p w:rsidR="00017CFB" w:rsidRPr="00017CFB" w:rsidRDefault="00017CFB" w:rsidP="00E31282">
      <w:pPr>
        <w:pStyle w:val="ListParagraph"/>
        <w:ind w:left="360"/>
        <w:rPr>
          <w:rFonts w:cs="Arial"/>
          <w:color w:val="000000"/>
          <w:sz w:val="28"/>
          <w:szCs w:val="28"/>
        </w:rPr>
      </w:pPr>
    </w:p>
    <w:p w:rsidR="00017CFB" w:rsidRDefault="00017CFB" w:rsidP="00E31282">
      <w:pPr>
        <w:pStyle w:val="ListParagraph"/>
        <w:numPr>
          <w:ilvl w:val="0"/>
          <w:numId w:val="4"/>
        </w:numPr>
        <w:spacing w:after="0"/>
        <w:ind w:left="360"/>
        <w:rPr>
          <w:rFonts w:cs="Arial"/>
          <w:color w:val="000000"/>
          <w:sz w:val="28"/>
          <w:szCs w:val="28"/>
        </w:rPr>
      </w:pPr>
      <w:r w:rsidRPr="00017CFB">
        <w:rPr>
          <w:rFonts w:cs="Arial"/>
          <w:color w:val="000000"/>
          <w:sz w:val="28"/>
          <w:szCs w:val="28"/>
        </w:rPr>
        <w:t>Adopt Participatory Rural Appraisal methods involving the children, youth and community in gathering and taking ownership of the data on OOSC and monitoring their mainstreaming into the formal stream of education.</w:t>
      </w:r>
    </w:p>
    <w:p w:rsidR="00017CFB" w:rsidRPr="00017CFB" w:rsidRDefault="00017CFB" w:rsidP="00E31282">
      <w:pPr>
        <w:pStyle w:val="ListParagraph"/>
        <w:ind w:left="360"/>
        <w:rPr>
          <w:rFonts w:cs="Arial"/>
          <w:color w:val="000000"/>
          <w:sz w:val="28"/>
          <w:szCs w:val="28"/>
        </w:rPr>
      </w:pPr>
    </w:p>
    <w:p w:rsidR="00017CFB" w:rsidRDefault="00017CFB" w:rsidP="00E31282">
      <w:pPr>
        <w:pStyle w:val="ListParagraph"/>
        <w:numPr>
          <w:ilvl w:val="0"/>
          <w:numId w:val="4"/>
        </w:numPr>
        <w:spacing w:after="0"/>
        <w:ind w:left="360"/>
        <w:rPr>
          <w:rFonts w:cs="Arial"/>
          <w:color w:val="000000"/>
          <w:sz w:val="28"/>
          <w:szCs w:val="28"/>
        </w:rPr>
      </w:pPr>
      <w:r>
        <w:rPr>
          <w:rFonts w:cs="Arial"/>
          <w:color w:val="000000"/>
          <w:sz w:val="28"/>
          <w:szCs w:val="28"/>
        </w:rPr>
        <w:t>Further categorise and provide the reasons for dropping out of 81,351 children who have been currently shown under ‘Other reasons’.</w:t>
      </w:r>
    </w:p>
    <w:p w:rsidR="00017CFB" w:rsidRPr="00017CFB" w:rsidRDefault="00017CFB" w:rsidP="00E31282">
      <w:pPr>
        <w:pStyle w:val="ListParagraph"/>
        <w:ind w:left="360"/>
        <w:rPr>
          <w:rFonts w:cs="Arial"/>
          <w:color w:val="000000"/>
          <w:sz w:val="28"/>
          <w:szCs w:val="28"/>
        </w:rPr>
      </w:pPr>
    </w:p>
    <w:p w:rsidR="00017CFB" w:rsidRDefault="00017CFB" w:rsidP="00E31282">
      <w:pPr>
        <w:pStyle w:val="ListParagraph"/>
        <w:numPr>
          <w:ilvl w:val="0"/>
          <w:numId w:val="4"/>
        </w:numPr>
        <w:spacing w:after="0"/>
        <w:ind w:left="360"/>
        <w:rPr>
          <w:rFonts w:cs="Arial"/>
          <w:color w:val="000000"/>
          <w:sz w:val="28"/>
          <w:szCs w:val="28"/>
        </w:rPr>
      </w:pPr>
      <w:r>
        <w:rPr>
          <w:rFonts w:cs="Arial"/>
          <w:color w:val="000000"/>
          <w:sz w:val="28"/>
          <w:szCs w:val="28"/>
        </w:rPr>
        <w:t xml:space="preserve">Prepare a Preventive Action Plan for addressing the </w:t>
      </w:r>
      <w:r w:rsidR="002E04BA">
        <w:rPr>
          <w:rFonts w:cs="Arial"/>
          <w:color w:val="000000"/>
          <w:sz w:val="28"/>
          <w:szCs w:val="28"/>
        </w:rPr>
        <w:t xml:space="preserve">15 or more </w:t>
      </w:r>
      <w:r>
        <w:rPr>
          <w:rFonts w:cs="Arial"/>
          <w:color w:val="000000"/>
          <w:sz w:val="28"/>
          <w:szCs w:val="28"/>
        </w:rPr>
        <w:t xml:space="preserve">root causes why children are out-of-school, as revealed in the government’s survey, rather than merely </w:t>
      </w:r>
      <w:proofErr w:type="gramStart"/>
      <w:r>
        <w:rPr>
          <w:rFonts w:cs="Arial"/>
          <w:color w:val="000000"/>
          <w:sz w:val="28"/>
          <w:szCs w:val="28"/>
        </w:rPr>
        <w:t>mainstreaming  the</w:t>
      </w:r>
      <w:proofErr w:type="gramEnd"/>
      <w:r>
        <w:rPr>
          <w:rFonts w:cs="Arial"/>
          <w:color w:val="000000"/>
          <w:sz w:val="28"/>
          <w:szCs w:val="28"/>
        </w:rPr>
        <w:t xml:space="preserve"> currently out-of-school children through bridge courses. </w:t>
      </w:r>
    </w:p>
    <w:p w:rsidR="00017CFB" w:rsidRPr="00017CFB" w:rsidRDefault="00017CFB" w:rsidP="00E31282">
      <w:pPr>
        <w:pStyle w:val="ListParagraph"/>
        <w:ind w:left="360"/>
        <w:rPr>
          <w:rFonts w:cs="Arial"/>
          <w:color w:val="000000"/>
          <w:sz w:val="28"/>
          <w:szCs w:val="28"/>
        </w:rPr>
      </w:pPr>
    </w:p>
    <w:p w:rsidR="00E31282" w:rsidRDefault="00E31282" w:rsidP="00E31282">
      <w:pPr>
        <w:pStyle w:val="ListParagraph"/>
        <w:numPr>
          <w:ilvl w:val="0"/>
          <w:numId w:val="4"/>
        </w:numPr>
        <w:spacing w:after="0"/>
        <w:ind w:left="360"/>
        <w:rPr>
          <w:rFonts w:cs="Arial"/>
          <w:color w:val="000000"/>
          <w:sz w:val="28"/>
          <w:szCs w:val="28"/>
        </w:rPr>
      </w:pPr>
      <w:r w:rsidRPr="00E31282">
        <w:rPr>
          <w:rFonts w:cs="Arial"/>
          <w:color w:val="000000"/>
          <w:sz w:val="28"/>
          <w:szCs w:val="28"/>
        </w:rPr>
        <w:t>Incorporate Rule 6A to 6D in</w:t>
      </w:r>
      <w:r>
        <w:rPr>
          <w:rFonts w:cs="Arial"/>
          <w:color w:val="000000"/>
          <w:sz w:val="28"/>
          <w:szCs w:val="28"/>
        </w:rPr>
        <w:t>to</w:t>
      </w:r>
      <w:r w:rsidRPr="00E31282">
        <w:rPr>
          <w:rFonts w:cs="Arial"/>
          <w:color w:val="000000"/>
          <w:sz w:val="28"/>
          <w:szCs w:val="28"/>
        </w:rPr>
        <w:t xml:space="preserve"> the Rules </w:t>
      </w:r>
      <w:r>
        <w:rPr>
          <w:rFonts w:cs="Arial"/>
          <w:color w:val="000000"/>
          <w:sz w:val="28"/>
          <w:szCs w:val="28"/>
        </w:rPr>
        <w:t xml:space="preserve">of RTE </w:t>
      </w:r>
      <w:r w:rsidRPr="00E31282">
        <w:rPr>
          <w:rFonts w:cs="Arial"/>
          <w:color w:val="000000"/>
          <w:sz w:val="28"/>
          <w:szCs w:val="28"/>
        </w:rPr>
        <w:t>at the earliest by getting the Law department to vet the</w:t>
      </w:r>
      <w:r>
        <w:rPr>
          <w:rFonts w:cs="Arial"/>
          <w:color w:val="000000"/>
          <w:sz w:val="28"/>
          <w:szCs w:val="28"/>
        </w:rPr>
        <w:t>m</w:t>
      </w:r>
      <w:r w:rsidRPr="00E31282">
        <w:rPr>
          <w:rFonts w:cs="Arial"/>
          <w:color w:val="000000"/>
          <w:sz w:val="28"/>
          <w:szCs w:val="28"/>
        </w:rPr>
        <w:t xml:space="preserve"> immediately.</w:t>
      </w:r>
    </w:p>
    <w:p w:rsidR="00E31282" w:rsidRPr="00E31282" w:rsidRDefault="00E31282" w:rsidP="00E31282">
      <w:pPr>
        <w:pStyle w:val="ListParagraph"/>
        <w:ind w:left="360"/>
        <w:rPr>
          <w:rFonts w:cs="Arial"/>
          <w:color w:val="000000"/>
          <w:sz w:val="28"/>
          <w:szCs w:val="28"/>
        </w:rPr>
      </w:pPr>
    </w:p>
    <w:p w:rsidR="00017CFB" w:rsidRDefault="00017CFB" w:rsidP="00E31282">
      <w:pPr>
        <w:pStyle w:val="ListParagraph"/>
        <w:numPr>
          <w:ilvl w:val="0"/>
          <w:numId w:val="4"/>
        </w:numPr>
        <w:spacing w:after="0"/>
        <w:ind w:left="360"/>
        <w:rPr>
          <w:rFonts w:cs="Arial"/>
          <w:color w:val="000000"/>
          <w:sz w:val="28"/>
          <w:szCs w:val="28"/>
        </w:rPr>
      </w:pPr>
      <w:r w:rsidRPr="00017CFB">
        <w:rPr>
          <w:rFonts w:cs="Arial"/>
          <w:color w:val="000000"/>
          <w:sz w:val="28"/>
          <w:szCs w:val="28"/>
        </w:rPr>
        <w:t xml:space="preserve"> Incorporate the provisions of Articles 9, 18, 19</w:t>
      </w:r>
      <w:r w:rsidR="00A734AB">
        <w:rPr>
          <w:rFonts w:cs="Arial"/>
          <w:color w:val="000000"/>
          <w:sz w:val="28"/>
          <w:szCs w:val="28"/>
        </w:rPr>
        <w:t>,</w:t>
      </w:r>
      <w:r w:rsidRPr="00017CFB">
        <w:rPr>
          <w:rFonts w:cs="Arial"/>
          <w:color w:val="000000"/>
          <w:sz w:val="28"/>
          <w:szCs w:val="28"/>
        </w:rPr>
        <w:t xml:space="preserve"> 20</w:t>
      </w:r>
      <w:r w:rsidR="00A734AB">
        <w:rPr>
          <w:rFonts w:cs="Arial"/>
          <w:color w:val="000000"/>
          <w:sz w:val="28"/>
          <w:szCs w:val="28"/>
        </w:rPr>
        <w:t>, 28</w:t>
      </w:r>
      <w:r w:rsidRPr="00017CFB">
        <w:rPr>
          <w:rFonts w:cs="Arial"/>
          <w:color w:val="000000"/>
          <w:sz w:val="28"/>
          <w:szCs w:val="28"/>
        </w:rPr>
        <w:t xml:space="preserve"> </w:t>
      </w:r>
      <w:r w:rsidR="00A734AB">
        <w:rPr>
          <w:rFonts w:cs="Arial"/>
          <w:color w:val="000000"/>
          <w:sz w:val="28"/>
          <w:szCs w:val="28"/>
        </w:rPr>
        <w:t xml:space="preserve">and 32 </w:t>
      </w:r>
      <w:r w:rsidRPr="00017CFB">
        <w:rPr>
          <w:rFonts w:cs="Arial"/>
          <w:color w:val="000000"/>
          <w:sz w:val="28"/>
          <w:szCs w:val="28"/>
        </w:rPr>
        <w:t xml:space="preserve">of the UNCRC into the laws and rules of the State as India is a signatory to the UNCRC.  </w:t>
      </w:r>
    </w:p>
    <w:p w:rsidR="00017CFB" w:rsidRPr="00017CFB" w:rsidRDefault="00017CFB" w:rsidP="00E31282">
      <w:pPr>
        <w:pStyle w:val="ListParagraph"/>
        <w:ind w:left="360"/>
        <w:rPr>
          <w:rFonts w:cs="Arial"/>
          <w:color w:val="000000"/>
          <w:sz w:val="28"/>
          <w:szCs w:val="28"/>
        </w:rPr>
      </w:pPr>
    </w:p>
    <w:p w:rsidR="002E04BA" w:rsidRDefault="002E04BA" w:rsidP="00E31282">
      <w:pPr>
        <w:pStyle w:val="ListParagraph"/>
        <w:numPr>
          <w:ilvl w:val="0"/>
          <w:numId w:val="4"/>
        </w:numPr>
        <w:spacing w:after="0"/>
        <w:ind w:left="360"/>
        <w:rPr>
          <w:rFonts w:cs="Arial"/>
          <w:color w:val="000000"/>
          <w:sz w:val="28"/>
          <w:szCs w:val="28"/>
        </w:rPr>
      </w:pPr>
      <w:r>
        <w:rPr>
          <w:rFonts w:cs="Arial"/>
          <w:color w:val="000000"/>
          <w:sz w:val="28"/>
          <w:szCs w:val="28"/>
        </w:rPr>
        <w:t>Fix a time-frame within which infrastructure of government schools meets the norms fixed by the RTE Act.</w:t>
      </w:r>
    </w:p>
    <w:p w:rsidR="002E04BA" w:rsidRPr="002E04BA" w:rsidRDefault="002E04BA" w:rsidP="002E04BA">
      <w:pPr>
        <w:pStyle w:val="ListParagraph"/>
        <w:rPr>
          <w:rFonts w:cs="Arial"/>
          <w:color w:val="000000"/>
          <w:sz w:val="28"/>
          <w:szCs w:val="28"/>
        </w:rPr>
      </w:pPr>
    </w:p>
    <w:p w:rsidR="00291A9A" w:rsidRDefault="00291A9A" w:rsidP="00E31282">
      <w:pPr>
        <w:pStyle w:val="ListParagraph"/>
        <w:numPr>
          <w:ilvl w:val="0"/>
          <w:numId w:val="4"/>
        </w:numPr>
        <w:spacing w:after="0"/>
        <w:ind w:left="360"/>
        <w:rPr>
          <w:rFonts w:cs="Arial"/>
          <w:color w:val="000000"/>
          <w:sz w:val="28"/>
          <w:szCs w:val="28"/>
        </w:rPr>
      </w:pPr>
      <w:r w:rsidRPr="00291A9A">
        <w:rPr>
          <w:rFonts w:eastAsia="Times New Roman" w:cs="Times New Roman"/>
          <w:sz w:val="28"/>
          <w:szCs w:val="28"/>
          <w:lang w:eastAsia="en-IN"/>
        </w:rPr>
        <w:t>Appoint Appeals Authority at GP/Ward level</w:t>
      </w:r>
      <w:r w:rsidRPr="00291A9A">
        <w:rPr>
          <w:rFonts w:cs="Arial"/>
          <w:color w:val="000000"/>
          <w:sz w:val="28"/>
          <w:szCs w:val="28"/>
        </w:rPr>
        <w:t xml:space="preserve"> </w:t>
      </w:r>
    </w:p>
    <w:p w:rsidR="00291A9A" w:rsidRPr="00291A9A" w:rsidRDefault="00291A9A" w:rsidP="00291A9A">
      <w:pPr>
        <w:pStyle w:val="ListParagraph"/>
        <w:rPr>
          <w:rFonts w:cs="Arial"/>
          <w:color w:val="000000"/>
          <w:sz w:val="28"/>
          <w:szCs w:val="28"/>
        </w:rPr>
      </w:pPr>
    </w:p>
    <w:p w:rsidR="00291A9A" w:rsidRPr="00291A9A" w:rsidRDefault="00291A9A" w:rsidP="00E31282">
      <w:pPr>
        <w:pStyle w:val="ListParagraph"/>
        <w:numPr>
          <w:ilvl w:val="0"/>
          <w:numId w:val="4"/>
        </w:numPr>
        <w:spacing w:after="0"/>
        <w:ind w:left="360"/>
        <w:rPr>
          <w:rFonts w:cs="Arial"/>
          <w:color w:val="000000"/>
          <w:sz w:val="28"/>
          <w:szCs w:val="28"/>
        </w:rPr>
      </w:pPr>
      <w:r w:rsidRPr="00291A9A">
        <w:rPr>
          <w:rFonts w:eastAsia="Times New Roman" w:cs="Arial"/>
          <w:color w:val="222222"/>
          <w:sz w:val="28"/>
          <w:szCs w:val="28"/>
          <w:lang w:eastAsia="en-IN"/>
        </w:rPr>
        <w:t>RTE implementation to be on standing agenda of GPs/Wards</w:t>
      </w:r>
    </w:p>
    <w:p w:rsidR="00291A9A" w:rsidRPr="00291A9A" w:rsidRDefault="00291A9A" w:rsidP="00291A9A">
      <w:pPr>
        <w:pStyle w:val="ListParagraph"/>
        <w:rPr>
          <w:rFonts w:cs="Arial"/>
          <w:color w:val="000000"/>
          <w:sz w:val="28"/>
          <w:szCs w:val="28"/>
        </w:rPr>
      </w:pPr>
    </w:p>
    <w:p w:rsidR="00E31282" w:rsidRDefault="00E31282" w:rsidP="00E31282">
      <w:pPr>
        <w:pStyle w:val="ListParagraph"/>
        <w:numPr>
          <w:ilvl w:val="0"/>
          <w:numId w:val="4"/>
        </w:numPr>
        <w:spacing w:after="0"/>
        <w:ind w:left="360"/>
        <w:rPr>
          <w:rFonts w:cs="Arial"/>
          <w:color w:val="000000"/>
          <w:sz w:val="28"/>
          <w:szCs w:val="28"/>
        </w:rPr>
      </w:pPr>
      <w:r>
        <w:rPr>
          <w:rFonts w:cs="Arial"/>
          <w:color w:val="000000"/>
          <w:sz w:val="28"/>
          <w:szCs w:val="28"/>
        </w:rPr>
        <w:t xml:space="preserve">Undertake a pilot project with suggested software to test proof of concept of new GOs issued suggested above </w:t>
      </w:r>
    </w:p>
    <w:p w:rsidR="00E31282" w:rsidRPr="00E31282" w:rsidRDefault="00E31282" w:rsidP="00E31282">
      <w:pPr>
        <w:pStyle w:val="ListParagraph"/>
        <w:ind w:left="360"/>
        <w:rPr>
          <w:rFonts w:cs="Arial"/>
          <w:color w:val="000000"/>
          <w:sz w:val="28"/>
          <w:szCs w:val="28"/>
        </w:rPr>
      </w:pPr>
    </w:p>
    <w:p w:rsidR="00E5383C" w:rsidRPr="00017CFB" w:rsidRDefault="00017CFB" w:rsidP="00E31282">
      <w:pPr>
        <w:pStyle w:val="ListParagraph"/>
        <w:numPr>
          <w:ilvl w:val="0"/>
          <w:numId w:val="4"/>
        </w:numPr>
        <w:spacing w:after="0"/>
        <w:ind w:left="360"/>
        <w:rPr>
          <w:rFonts w:cs="Arial"/>
          <w:color w:val="000000"/>
          <w:sz w:val="28"/>
          <w:szCs w:val="28"/>
        </w:rPr>
      </w:pPr>
      <w:r>
        <w:rPr>
          <w:rFonts w:cs="Arial"/>
          <w:color w:val="000000"/>
          <w:sz w:val="28"/>
          <w:szCs w:val="28"/>
        </w:rPr>
        <w:t>P</w:t>
      </w:r>
      <w:r w:rsidR="00E5383C" w:rsidRPr="00017CFB">
        <w:rPr>
          <w:rFonts w:cs="Arial"/>
          <w:color w:val="000000"/>
          <w:sz w:val="28"/>
          <w:szCs w:val="28"/>
        </w:rPr>
        <w:t xml:space="preserve">ass such </w:t>
      </w:r>
      <w:r w:rsidR="000E04EC">
        <w:rPr>
          <w:rFonts w:cs="Arial"/>
          <w:color w:val="000000"/>
          <w:sz w:val="28"/>
          <w:szCs w:val="28"/>
        </w:rPr>
        <w:t xml:space="preserve">other </w:t>
      </w:r>
      <w:r w:rsidR="00E5383C" w:rsidRPr="00017CFB">
        <w:rPr>
          <w:rFonts w:cs="Arial"/>
          <w:color w:val="000000"/>
          <w:sz w:val="28"/>
          <w:szCs w:val="28"/>
        </w:rPr>
        <w:t xml:space="preserve">orders as </w:t>
      </w:r>
      <w:r>
        <w:rPr>
          <w:rFonts w:cs="Arial"/>
          <w:color w:val="000000"/>
          <w:sz w:val="28"/>
          <w:szCs w:val="28"/>
        </w:rPr>
        <w:t xml:space="preserve">the </w:t>
      </w:r>
      <w:proofErr w:type="spellStart"/>
      <w:r>
        <w:rPr>
          <w:rFonts w:cs="Arial"/>
          <w:color w:val="000000"/>
          <w:sz w:val="28"/>
          <w:szCs w:val="28"/>
        </w:rPr>
        <w:t>Hon’ble</w:t>
      </w:r>
      <w:proofErr w:type="spellEnd"/>
      <w:r>
        <w:rPr>
          <w:rFonts w:cs="Arial"/>
          <w:color w:val="000000"/>
          <w:sz w:val="28"/>
          <w:szCs w:val="28"/>
        </w:rPr>
        <w:t xml:space="preserve"> High Court may deem fit</w:t>
      </w:r>
      <w:r w:rsidR="00E5383C" w:rsidRPr="00017CFB">
        <w:rPr>
          <w:rFonts w:cs="Arial"/>
          <w:color w:val="000000"/>
          <w:sz w:val="28"/>
          <w:szCs w:val="28"/>
        </w:rPr>
        <w:t xml:space="preserve"> in the interest of justice and equity.</w:t>
      </w:r>
    </w:p>
    <w:p w:rsidR="00E5383C" w:rsidRPr="00EC44D2" w:rsidRDefault="00E5383C" w:rsidP="00E31282">
      <w:pPr>
        <w:pStyle w:val="ListParagraph"/>
        <w:spacing w:after="0"/>
        <w:ind w:left="0"/>
        <w:rPr>
          <w:rFonts w:cs="Arial"/>
          <w:color w:val="000000"/>
          <w:sz w:val="28"/>
          <w:szCs w:val="28"/>
        </w:rPr>
      </w:pPr>
    </w:p>
    <w:p w:rsidR="00E5383C" w:rsidRPr="003D6095" w:rsidRDefault="00E5383C" w:rsidP="003D6095">
      <w:pPr>
        <w:spacing w:after="0"/>
        <w:rPr>
          <w:rFonts w:cs="Arial"/>
          <w:color w:val="000000"/>
          <w:sz w:val="28"/>
          <w:szCs w:val="28"/>
        </w:rPr>
      </w:pPr>
      <w:r w:rsidRPr="003D6095">
        <w:rPr>
          <w:rFonts w:cs="Arial"/>
          <w:color w:val="000000"/>
          <w:sz w:val="28"/>
          <w:szCs w:val="28"/>
        </w:rPr>
        <w:t xml:space="preserve">WHEREFORE the undersigned prays that this </w:t>
      </w:r>
      <w:proofErr w:type="spellStart"/>
      <w:r w:rsidRPr="003D6095">
        <w:rPr>
          <w:rFonts w:cs="Arial"/>
          <w:color w:val="000000"/>
          <w:sz w:val="28"/>
          <w:szCs w:val="28"/>
        </w:rPr>
        <w:t>Hon’ble</w:t>
      </w:r>
      <w:proofErr w:type="spellEnd"/>
      <w:r w:rsidRPr="003D6095">
        <w:rPr>
          <w:rFonts w:cs="Arial"/>
          <w:color w:val="000000"/>
          <w:sz w:val="28"/>
          <w:szCs w:val="28"/>
        </w:rPr>
        <w:t xml:space="preserve"> Court may be pleased to take this report on record and issue suitable directions in the interests of justice.</w:t>
      </w:r>
    </w:p>
    <w:p w:rsidR="003D6095" w:rsidRDefault="003D6095" w:rsidP="003D6095">
      <w:pPr>
        <w:spacing w:after="0"/>
        <w:rPr>
          <w:rFonts w:cs="Arial"/>
          <w:color w:val="000000"/>
          <w:sz w:val="28"/>
          <w:szCs w:val="28"/>
        </w:rPr>
      </w:pPr>
    </w:p>
    <w:p w:rsidR="00E5383C" w:rsidRPr="003D6095" w:rsidRDefault="00E5383C" w:rsidP="003D6095">
      <w:pPr>
        <w:spacing w:after="0"/>
        <w:rPr>
          <w:rFonts w:cs="Arial"/>
          <w:color w:val="000000"/>
          <w:sz w:val="28"/>
          <w:szCs w:val="28"/>
        </w:rPr>
      </w:pPr>
      <w:r w:rsidRPr="003D6095">
        <w:rPr>
          <w:rFonts w:cs="Arial"/>
          <w:color w:val="000000"/>
          <w:sz w:val="28"/>
          <w:szCs w:val="28"/>
        </w:rPr>
        <w:t>BANGALORE</w:t>
      </w:r>
    </w:p>
    <w:p w:rsidR="00E5383C" w:rsidRPr="003D6095" w:rsidRDefault="00E5383C" w:rsidP="003D6095">
      <w:pPr>
        <w:spacing w:after="0"/>
        <w:rPr>
          <w:rFonts w:cs="Arial"/>
          <w:color w:val="000000"/>
          <w:sz w:val="28"/>
          <w:szCs w:val="28"/>
        </w:rPr>
      </w:pPr>
      <w:r w:rsidRPr="003D6095">
        <w:rPr>
          <w:rFonts w:cs="Arial"/>
          <w:color w:val="000000"/>
          <w:sz w:val="28"/>
          <w:szCs w:val="28"/>
        </w:rPr>
        <w:t xml:space="preserve">DATED:       </w:t>
      </w:r>
      <w:r w:rsidR="000E04EC">
        <w:rPr>
          <w:rFonts w:cs="Arial"/>
          <w:color w:val="000000"/>
          <w:sz w:val="28"/>
          <w:szCs w:val="28"/>
        </w:rPr>
        <w:t>06/03/14</w:t>
      </w:r>
      <w:r w:rsidRPr="003D6095">
        <w:rPr>
          <w:rFonts w:cs="Arial"/>
          <w:color w:val="000000"/>
          <w:sz w:val="28"/>
          <w:szCs w:val="28"/>
        </w:rPr>
        <w:t xml:space="preserve">                                                                                        </w:t>
      </w:r>
      <w:r w:rsidRPr="003D6095">
        <w:rPr>
          <w:rFonts w:cs="Arial"/>
          <w:color w:val="000000"/>
          <w:sz w:val="28"/>
          <w:szCs w:val="28"/>
        </w:rPr>
        <w:tab/>
      </w:r>
      <w:r w:rsidRPr="003D6095">
        <w:rPr>
          <w:rFonts w:cs="Arial"/>
          <w:color w:val="000000"/>
          <w:sz w:val="28"/>
          <w:szCs w:val="28"/>
        </w:rPr>
        <w:tab/>
      </w:r>
      <w:r w:rsidRPr="003D6095">
        <w:rPr>
          <w:rFonts w:cs="Arial"/>
          <w:color w:val="000000"/>
          <w:sz w:val="28"/>
          <w:szCs w:val="28"/>
        </w:rPr>
        <w:tab/>
      </w:r>
      <w:r w:rsidRPr="003D6095">
        <w:rPr>
          <w:rFonts w:cs="Arial"/>
          <w:color w:val="000000"/>
          <w:sz w:val="28"/>
          <w:szCs w:val="28"/>
        </w:rPr>
        <w:tab/>
      </w:r>
      <w:r w:rsidRPr="003D6095">
        <w:rPr>
          <w:rFonts w:cs="Arial"/>
          <w:color w:val="000000"/>
          <w:sz w:val="28"/>
          <w:szCs w:val="28"/>
        </w:rPr>
        <w:tab/>
      </w:r>
      <w:r w:rsidRPr="003D6095">
        <w:rPr>
          <w:rFonts w:cs="Arial"/>
          <w:color w:val="000000"/>
          <w:sz w:val="28"/>
          <w:szCs w:val="28"/>
        </w:rPr>
        <w:tab/>
      </w:r>
      <w:r w:rsidRPr="003D6095">
        <w:rPr>
          <w:rFonts w:cs="Arial"/>
          <w:color w:val="000000"/>
          <w:sz w:val="28"/>
          <w:szCs w:val="28"/>
        </w:rPr>
        <w:tab/>
      </w:r>
      <w:r w:rsidRPr="003D6095">
        <w:rPr>
          <w:rFonts w:cs="Arial"/>
          <w:color w:val="000000"/>
          <w:sz w:val="28"/>
          <w:szCs w:val="28"/>
        </w:rPr>
        <w:tab/>
      </w:r>
      <w:r w:rsidRPr="003D6095">
        <w:rPr>
          <w:rFonts w:cs="Arial"/>
          <w:color w:val="000000"/>
          <w:sz w:val="28"/>
          <w:szCs w:val="28"/>
        </w:rPr>
        <w:tab/>
      </w:r>
      <w:r w:rsidR="003D6095">
        <w:rPr>
          <w:rFonts w:cs="Arial"/>
          <w:color w:val="000000"/>
          <w:sz w:val="28"/>
          <w:szCs w:val="28"/>
        </w:rPr>
        <w:tab/>
      </w:r>
      <w:r w:rsidRPr="003D6095">
        <w:rPr>
          <w:rFonts w:cs="Arial"/>
          <w:color w:val="000000"/>
          <w:sz w:val="28"/>
          <w:szCs w:val="28"/>
        </w:rPr>
        <w:t>KATHYAYINI CHAMARAJ</w:t>
      </w:r>
    </w:p>
    <w:p w:rsidR="006D69A0" w:rsidRDefault="003D6095" w:rsidP="00E64746">
      <w:pPr>
        <w:jc w:val="center"/>
        <w:rPr>
          <w:rFonts w:cs="Arial"/>
          <w:color w:val="000000"/>
          <w:sz w:val="28"/>
          <w:szCs w:val="28"/>
        </w:rPr>
      </w:pP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sidR="00E5383C" w:rsidRPr="003D6095">
        <w:rPr>
          <w:rFonts w:cs="Arial"/>
          <w:color w:val="000000"/>
          <w:sz w:val="28"/>
          <w:szCs w:val="28"/>
        </w:rPr>
        <w:t>PARTY-IN-PERSON</w:t>
      </w:r>
    </w:p>
    <w:p w:rsidR="006D69A0" w:rsidRDefault="006D69A0">
      <w:pPr>
        <w:rPr>
          <w:rFonts w:cs="Arial"/>
          <w:color w:val="000000"/>
          <w:sz w:val="28"/>
          <w:szCs w:val="28"/>
        </w:rPr>
      </w:pPr>
      <w:r>
        <w:rPr>
          <w:rFonts w:cs="Arial"/>
          <w:color w:val="000000"/>
          <w:sz w:val="28"/>
          <w:szCs w:val="28"/>
        </w:rPr>
        <w:br w:type="page"/>
      </w:r>
    </w:p>
    <w:p w:rsidR="00E64746" w:rsidRDefault="00E64746" w:rsidP="00E64746">
      <w:pPr>
        <w:jc w:val="center"/>
        <w:rPr>
          <w:b/>
          <w:sz w:val="28"/>
          <w:szCs w:val="28"/>
        </w:rPr>
      </w:pPr>
      <w:r w:rsidRPr="00E64746">
        <w:rPr>
          <w:b/>
          <w:sz w:val="28"/>
          <w:szCs w:val="28"/>
        </w:rPr>
        <w:lastRenderedPageBreak/>
        <w:t xml:space="preserve"> </w:t>
      </w:r>
      <w:r>
        <w:rPr>
          <w:b/>
          <w:sz w:val="28"/>
          <w:szCs w:val="28"/>
        </w:rPr>
        <w:t>IN THE HIGH COURT OF KARNATAKA AT BANGALORE</w:t>
      </w:r>
    </w:p>
    <w:p w:rsidR="00E64746" w:rsidRDefault="00E64746" w:rsidP="00E64746">
      <w:pPr>
        <w:jc w:val="center"/>
        <w:rPr>
          <w:b/>
          <w:sz w:val="28"/>
          <w:szCs w:val="28"/>
        </w:rPr>
      </w:pPr>
      <w:r>
        <w:rPr>
          <w:b/>
          <w:sz w:val="28"/>
          <w:szCs w:val="28"/>
        </w:rPr>
        <w:t>WP No. 15768/2013 (EDN-Res)</w:t>
      </w:r>
    </w:p>
    <w:p w:rsidR="00E64746" w:rsidRDefault="00E64746" w:rsidP="00E64746">
      <w:pPr>
        <w:jc w:val="both"/>
        <w:rPr>
          <w:sz w:val="28"/>
          <w:szCs w:val="28"/>
        </w:rPr>
      </w:pPr>
    </w:p>
    <w:p w:rsidR="00E64746" w:rsidRDefault="00E64746" w:rsidP="00E64746">
      <w:pPr>
        <w:jc w:val="both"/>
        <w:rPr>
          <w:sz w:val="28"/>
          <w:szCs w:val="28"/>
        </w:rPr>
      </w:pPr>
      <w:r>
        <w:rPr>
          <w:sz w:val="28"/>
          <w:szCs w:val="28"/>
        </w:rPr>
        <w:t>Between:</w:t>
      </w:r>
    </w:p>
    <w:p w:rsidR="00E64746" w:rsidRDefault="00E64746" w:rsidP="00E64746">
      <w:pPr>
        <w:jc w:val="both"/>
        <w:rPr>
          <w:sz w:val="28"/>
          <w:szCs w:val="28"/>
        </w:rPr>
      </w:pPr>
      <w:r>
        <w:rPr>
          <w:sz w:val="28"/>
          <w:szCs w:val="28"/>
        </w:rPr>
        <w:t>The Registrar Judicial                                                ...Petitioner</w:t>
      </w:r>
    </w:p>
    <w:p w:rsidR="00E64746" w:rsidRDefault="00E64746" w:rsidP="00E64746">
      <w:pPr>
        <w:jc w:val="both"/>
        <w:rPr>
          <w:sz w:val="28"/>
          <w:szCs w:val="28"/>
        </w:rPr>
      </w:pPr>
      <w:r>
        <w:rPr>
          <w:sz w:val="28"/>
          <w:szCs w:val="28"/>
        </w:rPr>
        <w:t>And</w:t>
      </w:r>
    </w:p>
    <w:p w:rsidR="00E64746" w:rsidRDefault="00E64746" w:rsidP="00E64746">
      <w:pPr>
        <w:spacing w:after="0" w:line="240" w:lineRule="auto"/>
        <w:jc w:val="both"/>
        <w:rPr>
          <w:sz w:val="28"/>
          <w:szCs w:val="28"/>
        </w:rPr>
      </w:pPr>
      <w:r>
        <w:rPr>
          <w:sz w:val="28"/>
          <w:szCs w:val="28"/>
        </w:rPr>
        <w:t>The Chief Secretary,</w:t>
      </w:r>
    </w:p>
    <w:p w:rsidR="00E64746" w:rsidRDefault="00E64746" w:rsidP="00E64746">
      <w:pPr>
        <w:spacing w:after="0" w:line="240" w:lineRule="auto"/>
        <w:jc w:val="both"/>
        <w:rPr>
          <w:sz w:val="28"/>
          <w:szCs w:val="28"/>
        </w:rPr>
      </w:pPr>
      <w:proofErr w:type="gramStart"/>
      <w:r>
        <w:rPr>
          <w:sz w:val="28"/>
          <w:szCs w:val="28"/>
        </w:rPr>
        <w:t>Govt.</w:t>
      </w:r>
      <w:proofErr w:type="gramEnd"/>
      <w:r>
        <w:rPr>
          <w:sz w:val="28"/>
          <w:szCs w:val="28"/>
        </w:rPr>
        <w:t xml:space="preserve"> Of Karnataka                                                ...Respondent</w:t>
      </w:r>
    </w:p>
    <w:p w:rsidR="00E64746" w:rsidRDefault="00E64746" w:rsidP="00E64746">
      <w:pPr>
        <w:pBdr>
          <w:bottom w:val="single" w:sz="12" w:space="1" w:color="auto"/>
        </w:pBdr>
        <w:spacing w:after="0" w:line="240" w:lineRule="auto"/>
        <w:jc w:val="both"/>
        <w:rPr>
          <w:sz w:val="28"/>
          <w:szCs w:val="28"/>
        </w:rPr>
      </w:pPr>
    </w:p>
    <w:p w:rsidR="00E64746" w:rsidRDefault="00E64746" w:rsidP="00E64746">
      <w:pPr>
        <w:spacing w:after="0" w:line="240" w:lineRule="auto"/>
        <w:jc w:val="both"/>
        <w:rPr>
          <w:sz w:val="28"/>
          <w:szCs w:val="28"/>
        </w:rPr>
      </w:pPr>
    </w:p>
    <w:p w:rsidR="00E64746" w:rsidRDefault="00E64746" w:rsidP="00E64746">
      <w:pPr>
        <w:spacing w:after="0" w:line="240" w:lineRule="auto"/>
        <w:jc w:val="center"/>
        <w:rPr>
          <w:b/>
          <w:sz w:val="28"/>
          <w:szCs w:val="28"/>
        </w:rPr>
      </w:pPr>
      <w:r>
        <w:rPr>
          <w:b/>
          <w:sz w:val="28"/>
          <w:szCs w:val="28"/>
        </w:rPr>
        <w:t>VERIFYING AFFIDAVIT</w:t>
      </w:r>
    </w:p>
    <w:p w:rsidR="00E64746" w:rsidRDefault="00E64746" w:rsidP="00E64746">
      <w:pPr>
        <w:spacing w:after="0" w:line="240" w:lineRule="auto"/>
        <w:jc w:val="center"/>
        <w:rPr>
          <w:b/>
          <w:sz w:val="28"/>
          <w:szCs w:val="28"/>
        </w:rPr>
      </w:pPr>
    </w:p>
    <w:p w:rsidR="00E64746" w:rsidRDefault="00E64746" w:rsidP="00E64746">
      <w:pPr>
        <w:spacing w:after="0" w:line="360" w:lineRule="auto"/>
        <w:jc w:val="both"/>
        <w:rPr>
          <w:sz w:val="28"/>
          <w:szCs w:val="28"/>
        </w:rPr>
      </w:pPr>
      <w:r>
        <w:rPr>
          <w:sz w:val="28"/>
          <w:szCs w:val="28"/>
        </w:rPr>
        <w:t xml:space="preserve">I, </w:t>
      </w:r>
      <w:proofErr w:type="spellStart"/>
      <w:r>
        <w:rPr>
          <w:sz w:val="28"/>
          <w:szCs w:val="28"/>
        </w:rPr>
        <w:t>Kathyayini</w:t>
      </w:r>
      <w:proofErr w:type="spellEnd"/>
      <w:r>
        <w:rPr>
          <w:sz w:val="28"/>
          <w:szCs w:val="28"/>
        </w:rPr>
        <w:t xml:space="preserve"> </w:t>
      </w:r>
      <w:proofErr w:type="spellStart"/>
      <w:r>
        <w:rPr>
          <w:sz w:val="28"/>
          <w:szCs w:val="28"/>
        </w:rPr>
        <w:t>Chamaraj</w:t>
      </w:r>
      <w:proofErr w:type="spellEnd"/>
      <w:r>
        <w:rPr>
          <w:sz w:val="28"/>
          <w:szCs w:val="28"/>
        </w:rPr>
        <w:t xml:space="preserve">, Executive Trustee of CIVIC Bangalore, residing at Apt. 001, HM </w:t>
      </w:r>
      <w:proofErr w:type="spellStart"/>
      <w:r>
        <w:rPr>
          <w:sz w:val="28"/>
          <w:szCs w:val="28"/>
        </w:rPr>
        <w:t>Wimberly</w:t>
      </w:r>
      <w:proofErr w:type="spellEnd"/>
      <w:r>
        <w:rPr>
          <w:sz w:val="28"/>
          <w:szCs w:val="28"/>
        </w:rPr>
        <w:t xml:space="preserve">, 6 </w:t>
      </w:r>
      <w:proofErr w:type="spellStart"/>
      <w:r>
        <w:rPr>
          <w:sz w:val="28"/>
          <w:szCs w:val="28"/>
        </w:rPr>
        <w:t>Berlie</w:t>
      </w:r>
      <w:proofErr w:type="spellEnd"/>
      <w:r>
        <w:rPr>
          <w:sz w:val="28"/>
          <w:szCs w:val="28"/>
        </w:rPr>
        <w:t xml:space="preserve"> Street Cross, Langford Town, Bangalore 560025, do hereby solemnly affirm and state on oath as follows:</w:t>
      </w:r>
    </w:p>
    <w:p w:rsidR="00E64746" w:rsidRDefault="00E64746" w:rsidP="00E64746">
      <w:pPr>
        <w:spacing w:after="0" w:line="360" w:lineRule="auto"/>
        <w:jc w:val="both"/>
        <w:rPr>
          <w:sz w:val="28"/>
          <w:szCs w:val="28"/>
        </w:rPr>
      </w:pPr>
    </w:p>
    <w:p w:rsidR="00E64746" w:rsidRDefault="00E64746" w:rsidP="00E64746">
      <w:pPr>
        <w:pStyle w:val="ListParagraph"/>
        <w:numPr>
          <w:ilvl w:val="0"/>
          <w:numId w:val="9"/>
        </w:numPr>
        <w:spacing w:after="0" w:line="360" w:lineRule="auto"/>
        <w:jc w:val="both"/>
        <w:rPr>
          <w:sz w:val="28"/>
          <w:szCs w:val="28"/>
        </w:rPr>
      </w:pPr>
      <w:r>
        <w:rPr>
          <w:sz w:val="28"/>
          <w:szCs w:val="28"/>
        </w:rPr>
        <w:t xml:space="preserve"> I state that I am the </w:t>
      </w:r>
      <w:proofErr w:type="spellStart"/>
      <w:r>
        <w:rPr>
          <w:sz w:val="28"/>
          <w:szCs w:val="28"/>
        </w:rPr>
        <w:t>Intervenor</w:t>
      </w:r>
      <w:proofErr w:type="spellEnd"/>
      <w:r>
        <w:rPr>
          <w:sz w:val="28"/>
          <w:szCs w:val="28"/>
        </w:rPr>
        <w:t xml:space="preserve"> in this Writ Petition and </w:t>
      </w:r>
      <w:proofErr w:type="spellStart"/>
      <w:r>
        <w:rPr>
          <w:sz w:val="28"/>
          <w:szCs w:val="28"/>
        </w:rPr>
        <w:t>i</w:t>
      </w:r>
      <w:proofErr w:type="spellEnd"/>
      <w:r>
        <w:rPr>
          <w:sz w:val="28"/>
          <w:szCs w:val="28"/>
        </w:rPr>
        <w:t xml:space="preserve"> am well aware of the facts and circumstances of the case and hence I am swearing to this affidavit.</w:t>
      </w:r>
    </w:p>
    <w:p w:rsidR="00E64746" w:rsidRDefault="00E64746" w:rsidP="00E64746">
      <w:pPr>
        <w:pStyle w:val="ListParagraph"/>
        <w:spacing w:after="0" w:line="360" w:lineRule="auto"/>
        <w:jc w:val="both"/>
        <w:rPr>
          <w:sz w:val="28"/>
          <w:szCs w:val="28"/>
        </w:rPr>
      </w:pPr>
    </w:p>
    <w:p w:rsidR="00E64746" w:rsidRDefault="00E64746" w:rsidP="00E64746">
      <w:pPr>
        <w:pStyle w:val="ListParagraph"/>
        <w:numPr>
          <w:ilvl w:val="0"/>
          <w:numId w:val="9"/>
        </w:numPr>
        <w:spacing w:after="0" w:line="360" w:lineRule="auto"/>
        <w:jc w:val="both"/>
        <w:rPr>
          <w:sz w:val="28"/>
          <w:szCs w:val="28"/>
        </w:rPr>
      </w:pPr>
      <w:r>
        <w:rPr>
          <w:sz w:val="28"/>
          <w:szCs w:val="28"/>
        </w:rPr>
        <w:t>I state that the submissions made in Para 1 to 20 of the accompanying application are true and correct to the best of my knowledge, ability, information and belief.</w:t>
      </w:r>
    </w:p>
    <w:p w:rsidR="00E64746" w:rsidRDefault="00E64746" w:rsidP="00E64746">
      <w:pPr>
        <w:pStyle w:val="ListParagraph"/>
        <w:rPr>
          <w:sz w:val="28"/>
          <w:szCs w:val="28"/>
        </w:rPr>
      </w:pPr>
    </w:p>
    <w:p w:rsidR="00E64746" w:rsidRDefault="00E64746" w:rsidP="00E64746">
      <w:pPr>
        <w:pStyle w:val="ListParagraph"/>
        <w:spacing w:after="0" w:line="360" w:lineRule="auto"/>
        <w:jc w:val="both"/>
        <w:rPr>
          <w:sz w:val="28"/>
          <w:szCs w:val="28"/>
        </w:rPr>
      </w:pPr>
      <w:r>
        <w:rPr>
          <w:sz w:val="28"/>
          <w:szCs w:val="28"/>
        </w:rPr>
        <w:t>The facts stated above are true and correct to the best of my knowledge, ability, information and faith.</w:t>
      </w:r>
    </w:p>
    <w:p w:rsidR="00E64746" w:rsidRDefault="00E64746" w:rsidP="00E64746">
      <w:pPr>
        <w:pStyle w:val="ListParagraph"/>
        <w:spacing w:after="0" w:line="360" w:lineRule="auto"/>
        <w:jc w:val="both"/>
        <w:rPr>
          <w:sz w:val="28"/>
          <w:szCs w:val="28"/>
        </w:rPr>
      </w:pPr>
    </w:p>
    <w:p w:rsidR="00E64746" w:rsidRDefault="00E64746" w:rsidP="00E64746">
      <w:pPr>
        <w:pStyle w:val="ListParagraph"/>
        <w:spacing w:after="0" w:line="360" w:lineRule="auto"/>
        <w:jc w:val="both"/>
        <w:rPr>
          <w:sz w:val="28"/>
          <w:szCs w:val="28"/>
        </w:rPr>
      </w:pPr>
      <w:r>
        <w:rPr>
          <w:sz w:val="28"/>
          <w:szCs w:val="28"/>
        </w:rPr>
        <w:t>Identified by me</w:t>
      </w:r>
    </w:p>
    <w:p w:rsidR="00E64746" w:rsidRDefault="00E64746" w:rsidP="00E64746">
      <w:pPr>
        <w:spacing w:after="0" w:line="360" w:lineRule="auto"/>
        <w:jc w:val="both"/>
        <w:rPr>
          <w:sz w:val="28"/>
          <w:szCs w:val="28"/>
        </w:rPr>
      </w:pPr>
    </w:p>
    <w:p w:rsidR="00E64746" w:rsidRDefault="00E64746" w:rsidP="00E64746">
      <w:pPr>
        <w:pStyle w:val="ListParagraph"/>
        <w:spacing w:line="360" w:lineRule="auto"/>
        <w:ind w:left="0"/>
        <w:rPr>
          <w:rFonts w:cs="Arial"/>
          <w:color w:val="000000"/>
          <w:sz w:val="28"/>
          <w:szCs w:val="28"/>
        </w:rPr>
      </w:pPr>
      <w:r>
        <w:rPr>
          <w:rFonts w:cs="Arial"/>
          <w:color w:val="000000"/>
          <w:sz w:val="28"/>
          <w:szCs w:val="28"/>
        </w:rPr>
        <w:tab/>
        <w:t>BANGALORE</w:t>
      </w:r>
    </w:p>
    <w:p w:rsidR="00E64746" w:rsidRDefault="00E64746" w:rsidP="00E64746">
      <w:pPr>
        <w:pStyle w:val="ListParagraph"/>
        <w:spacing w:line="360" w:lineRule="auto"/>
        <w:ind w:left="0"/>
        <w:rPr>
          <w:rFonts w:cs="Arial"/>
          <w:color w:val="000000"/>
          <w:sz w:val="28"/>
          <w:szCs w:val="28"/>
        </w:rPr>
      </w:pPr>
      <w:r>
        <w:rPr>
          <w:rFonts w:cs="Arial"/>
          <w:color w:val="000000"/>
          <w:sz w:val="28"/>
          <w:szCs w:val="28"/>
        </w:rPr>
        <w:tab/>
        <w:t xml:space="preserve">DATED:                                                                                               </w:t>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t>KATHYAYINI CHAMARAJ</w:t>
      </w:r>
    </w:p>
    <w:p w:rsidR="00E64746" w:rsidRDefault="00E64746" w:rsidP="00E64746">
      <w:pPr>
        <w:pStyle w:val="ListParagraph"/>
        <w:spacing w:line="360" w:lineRule="auto"/>
        <w:ind w:left="0"/>
        <w:rPr>
          <w:sz w:val="28"/>
          <w:szCs w:val="28"/>
        </w:rPr>
      </w:pP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t xml:space="preserve"> PARTY-IN-PERSON</w:t>
      </w:r>
    </w:p>
    <w:p w:rsidR="00E64746" w:rsidRDefault="00E64746" w:rsidP="00E64746"/>
    <w:p w:rsidR="00EA11C5" w:rsidRDefault="00EA11C5" w:rsidP="00EA11C5">
      <w:pPr>
        <w:spacing w:after="0"/>
        <w:rPr>
          <w:rFonts w:cs="Arial"/>
          <w:color w:val="000000"/>
          <w:sz w:val="28"/>
          <w:szCs w:val="28"/>
        </w:rPr>
      </w:pPr>
    </w:p>
    <w:sectPr w:rsidR="00EA11C5" w:rsidSect="00743425">
      <w:headerReference w:type="default" r:id="rId7"/>
      <w:pgSz w:w="12240" w:h="20160" w:code="5"/>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171" w:rsidRDefault="00E27171" w:rsidP="00EA11C5">
      <w:pPr>
        <w:spacing w:after="0" w:line="240" w:lineRule="auto"/>
      </w:pPr>
      <w:r>
        <w:separator/>
      </w:r>
    </w:p>
  </w:endnote>
  <w:endnote w:type="continuationSeparator" w:id="0">
    <w:p w:rsidR="00E27171" w:rsidRDefault="00E27171" w:rsidP="00EA11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171" w:rsidRDefault="00E27171" w:rsidP="00EA11C5">
      <w:pPr>
        <w:spacing w:after="0" w:line="240" w:lineRule="auto"/>
      </w:pPr>
      <w:r>
        <w:separator/>
      </w:r>
    </w:p>
  </w:footnote>
  <w:footnote w:type="continuationSeparator" w:id="0">
    <w:p w:rsidR="00E27171" w:rsidRDefault="00E27171" w:rsidP="00EA11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39225"/>
      <w:docPartObj>
        <w:docPartGallery w:val="Page Numbers (Top of Page)"/>
        <w:docPartUnique/>
      </w:docPartObj>
    </w:sdtPr>
    <w:sdtContent>
      <w:p w:rsidR="00EA11C5" w:rsidRDefault="00EA11C5">
        <w:pPr>
          <w:pStyle w:val="Header"/>
          <w:jc w:val="center"/>
        </w:pPr>
        <w:fldSimple w:instr=" PAGE   \* MERGEFORMAT ">
          <w:r w:rsidR="006D69A0">
            <w:rPr>
              <w:noProof/>
            </w:rPr>
            <w:t>10</w:t>
          </w:r>
        </w:fldSimple>
      </w:p>
    </w:sdtContent>
  </w:sdt>
  <w:p w:rsidR="00EA11C5" w:rsidRDefault="00EA11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52E"/>
    <w:multiLevelType w:val="hybridMultilevel"/>
    <w:tmpl w:val="F506776E"/>
    <w:name w:val="WW8Num1222222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D3C05F4"/>
    <w:multiLevelType w:val="hybridMultilevel"/>
    <w:tmpl w:val="22CE94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1025E1"/>
    <w:multiLevelType w:val="hybridMultilevel"/>
    <w:tmpl w:val="74660EB4"/>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84C26DD2">
      <w:start w:val="1"/>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2D725E9"/>
    <w:multiLevelType w:val="hybridMultilevel"/>
    <w:tmpl w:val="C2083D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2F77F1"/>
    <w:multiLevelType w:val="hybridMultilevel"/>
    <w:tmpl w:val="95DA46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8D02313"/>
    <w:multiLevelType w:val="hybridMultilevel"/>
    <w:tmpl w:val="F2AEAA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F506B34"/>
    <w:multiLevelType w:val="hybridMultilevel"/>
    <w:tmpl w:val="03CCE0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4E0A"/>
    <w:rsid w:val="00005447"/>
    <w:rsid w:val="00015479"/>
    <w:rsid w:val="00017CFB"/>
    <w:rsid w:val="000225DB"/>
    <w:rsid w:val="00043376"/>
    <w:rsid w:val="00043C5B"/>
    <w:rsid w:val="00054740"/>
    <w:rsid w:val="00084839"/>
    <w:rsid w:val="00085E36"/>
    <w:rsid w:val="000934FD"/>
    <w:rsid w:val="00097316"/>
    <w:rsid w:val="000B75FD"/>
    <w:rsid w:val="000E04EC"/>
    <w:rsid w:val="00105569"/>
    <w:rsid w:val="00122071"/>
    <w:rsid w:val="00122409"/>
    <w:rsid w:val="00130F6C"/>
    <w:rsid w:val="001356AE"/>
    <w:rsid w:val="00135740"/>
    <w:rsid w:val="00141A51"/>
    <w:rsid w:val="00151E95"/>
    <w:rsid w:val="001730AA"/>
    <w:rsid w:val="00182BF3"/>
    <w:rsid w:val="0019037D"/>
    <w:rsid w:val="001B4A19"/>
    <w:rsid w:val="001D0E63"/>
    <w:rsid w:val="00245712"/>
    <w:rsid w:val="002473E4"/>
    <w:rsid w:val="00262E3D"/>
    <w:rsid w:val="002810F3"/>
    <w:rsid w:val="00291A9A"/>
    <w:rsid w:val="002B343F"/>
    <w:rsid w:val="002C0AAC"/>
    <w:rsid w:val="002E04BA"/>
    <w:rsid w:val="00302D55"/>
    <w:rsid w:val="00331227"/>
    <w:rsid w:val="00347BF7"/>
    <w:rsid w:val="003B1DED"/>
    <w:rsid w:val="003D6095"/>
    <w:rsid w:val="004161A3"/>
    <w:rsid w:val="00434FA4"/>
    <w:rsid w:val="00435AFB"/>
    <w:rsid w:val="00451BAD"/>
    <w:rsid w:val="0045578B"/>
    <w:rsid w:val="00467C98"/>
    <w:rsid w:val="00476E5D"/>
    <w:rsid w:val="004C30FF"/>
    <w:rsid w:val="004D1BDC"/>
    <w:rsid w:val="004E14A7"/>
    <w:rsid w:val="00520351"/>
    <w:rsid w:val="00531A49"/>
    <w:rsid w:val="00576C2E"/>
    <w:rsid w:val="00581BDE"/>
    <w:rsid w:val="00584E3B"/>
    <w:rsid w:val="0058664D"/>
    <w:rsid w:val="005B4F66"/>
    <w:rsid w:val="00614F1E"/>
    <w:rsid w:val="00644696"/>
    <w:rsid w:val="00662836"/>
    <w:rsid w:val="00697039"/>
    <w:rsid w:val="006B2B8D"/>
    <w:rsid w:val="006D69A0"/>
    <w:rsid w:val="006E1B37"/>
    <w:rsid w:val="00702330"/>
    <w:rsid w:val="0072107D"/>
    <w:rsid w:val="00743425"/>
    <w:rsid w:val="0080007D"/>
    <w:rsid w:val="00820DC6"/>
    <w:rsid w:val="008418A3"/>
    <w:rsid w:val="008A5CCD"/>
    <w:rsid w:val="008D3926"/>
    <w:rsid w:val="008D69DF"/>
    <w:rsid w:val="008F173B"/>
    <w:rsid w:val="009B478C"/>
    <w:rsid w:val="009D05D8"/>
    <w:rsid w:val="00A00D14"/>
    <w:rsid w:val="00A326CC"/>
    <w:rsid w:val="00A40E01"/>
    <w:rsid w:val="00A734AB"/>
    <w:rsid w:val="00AA5D18"/>
    <w:rsid w:val="00AD44AC"/>
    <w:rsid w:val="00AE7E39"/>
    <w:rsid w:val="00B138E4"/>
    <w:rsid w:val="00B151FC"/>
    <w:rsid w:val="00B51DEB"/>
    <w:rsid w:val="00B67EEA"/>
    <w:rsid w:val="00B75774"/>
    <w:rsid w:val="00B929A4"/>
    <w:rsid w:val="00BC0C25"/>
    <w:rsid w:val="00BC186D"/>
    <w:rsid w:val="00BD5B8D"/>
    <w:rsid w:val="00C1430B"/>
    <w:rsid w:val="00C6040A"/>
    <w:rsid w:val="00C74E0A"/>
    <w:rsid w:val="00C95D2D"/>
    <w:rsid w:val="00C96F47"/>
    <w:rsid w:val="00CB2492"/>
    <w:rsid w:val="00CB4119"/>
    <w:rsid w:val="00CD3DFB"/>
    <w:rsid w:val="00D0587D"/>
    <w:rsid w:val="00D07646"/>
    <w:rsid w:val="00DD1F61"/>
    <w:rsid w:val="00E27171"/>
    <w:rsid w:val="00E31282"/>
    <w:rsid w:val="00E344CB"/>
    <w:rsid w:val="00E52116"/>
    <w:rsid w:val="00E5383C"/>
    <w:rsid w:val="00E6327F"/>
    <w:rsid w:val="00E64746"/>
    <w:rsid w:val="00E86137"/>
    <w:rsid w:val="00EA11C5"/>
    <w:rsid w:val="00EA2961"/>
    <w:rsid w:val="00EB709C"/>
    <w:rsid w:val="00EC44D2"/>
    <w:rsid w:val="00EC6E52"/>
    <w:rsid w:val="00EF69E0"/>
    <w:rsid w:val="00F111FD"/>
    <w:rsid w:val="00F223DF"/>
    <w:rsid w:val="00F24E6D"/>
    <w:rsid w:val="00F45D9A"/>
    <w:rsid w:val="00F70D16"/>
    <w:rsid w:val="00F7680F"/>
    <w:rsid w:val="00FA4CD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383C"/>
    <w:pPr>
      <w:ind w:left="720"/>
      <w:contextualSpacing/>
    </w:pPr>
  </w:style>
  <w:style w:type="paragraph" w:styleId="Header">
    <w:name w:val="header"/>
    <w:basedOn w:val="Normal"/>
    <w:link w:val="HeaderChar"/>
    <w:uiPriority w:val="99"/>
    <w:unhideWhenUsed/>
    <w:rsid w:val="00EA1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1C5"/>
  </w:style>
  <w:style w:type="paragraph" w:styleId="Footer">
    <w:name w:val="footer"/>
    <w:basedOn w:val="Normal"/>
    <w:link w:val="FooterChar"/>
    <w:uiPriority w:val="99"/>
    <w:semiHidden/>
    <w:unhideWhenUsed/>
    <w:rsid w:val="00EA11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11C5"/>
  </w:style>
</w:styles>
</file>

<file path=word/webSettings.xml><?xml version="1.0" encoding="utf-8"?>
<w:webSettings xmlns:r="http://schemas.openxmlformats.org/officeDocument/2006/relationships" xmlns:w="http://schemas.openxmlformats.org/wordprocessingml/2006/main">
  <w:divs>
    <w:div w:id="54083396">
      <w:bodyDiv w:val="1"/>
      <w:marLeft w:val="0"/>
      <w:marRight w:val="0"/>
      <w:marTop w:val="0"/>
      <w:marBottom w:val="0"/>
      <w:divBdr>
        <w:top w:val="none" w:sz="0" w:space="0" w:color="auto"/>
        <w:left w:val="none" w:sz="0" w:space="0" w:color="auto"/>
        <w:bottom w:val="none" w:sz="0" w:space="0" w:color="auto"/>
        <w:right w:val="none" w:sz="0" w:space="0" w:color="auto"/>
      </w:divBdr>
    </w:div>
    <w:div w:id="283771601">
      <w:bodyDiv w:val="1"/>
      <w:marLeft w:val="0"/>
      <w:marRight w:val="0"/>
      <w:marTop w:val="0"/>
      <w:marBottom w:val="0"/>
      <w:divBdr>
        <w:top w:val="none" w:sz="0" w:space="0" w:color="auto"/>
        <w:left w:val="none" w:sz="0" w:space="0" w:color="auto"/>
        <w:bottom w:val="none" w:sz="0" w:space="0" w:color="auto"/>
        <w:right w:val="none" w:sz="0" w:space="0" w:color="auto"/>
      </w:divBdr>
    </w:div>
    <w:div w:id="419062260">
      <w:bodyDiv w:val="1"/>
      <w:marLeft w:val="0"/>
      <w:marRight w:val="0"/>
      <w:marTop w:val="0"/>
      <w:marBottom w:val="0"/>
      <w:divBdr>
        <w:top w:val="none" w:sz="0" w:space="0" w:color="auto"/>
        <w:left w:val="none" w:sz="0" w:space="0" w:color="auto"/>
        <w:bottom w:val="none" w:sz="0" w:space="0" w:color="auto"/>
        <w:right w:val="none" w:sz="0" w:space="0" w:color="auto"/>
      </w:divBdr>
    </w:div>
    <w:div w:id="437410771">
      <w:bodyDiv w:val="1"/>
      <w:marLeft w:val="0"/>
      <w:marRight w:val="0"/>
      <w:marTop w:val="0"/>
      <w:marBottom w:val="0"/>
      <w:divBdr>
        <w:top w:val="none" w:sz="0" w:space="0" w:color="auto"/>
        <w:left w:val="none" w:sz="0" w:space="0" w:color="auto"/>
        <w:bottom w:val="none" w:sz="0" w:space="0" w:color="auto"/>
        <w:right w:val="none" w:sz="0" w:space="0" w:color="auto"/>
      </w:divBdr>
    </w:div>
    <w:div w:id="927808220">
      <w:bodyDiv w:val="1"/>
      <w:marLeft w:val="0"/>
      <w:marRight w:val="0"/>
      <w:marTop w:val="0"/>
      <w:marBottom w:val="0"/>
      <w:divBdr>
        <w:top w:val="none" w:sz="0" w:space="0" w:color="auto"/>
        <w:left w:val="none" w:sz="0" w:space="0" w:color="auto"/>
        <w:bottom w:val="none" w:sz="0" w:space="0" w:color="auto"/>
        <w:right w:val="none" w:sz="0" w:space="0" w:color="auto"/>
      </w:divBdr>
    </w:div>
    <w:div w:id="1008941494">
      <w:bodyDiv w:val="1"/>
      <w:marLeft w:val="0"/>
      <w:marRight w:val="0"/>
      <w:marTop w:val="0"/>
      <w:marBottom w:val="0"/>
      <w:divBdr>
        <w:top w:val="none" w:sz="0" w:space="0" w:color="auto"/>
        <w:left w:val="none" w:sz="0" w:space="0" w:color="auto"/>
        <w:bottom w:val="none" w:sz="0" w:space="0" w:color="auto"/>
        <w:right w:val="none" w:sz="0" w:space="0" w:color="auto"/>
      </w:divBdr>
    </w:div>
    <w:div w:id="1209338218">
      <w:bodyDiv w:val="1"/>
      <w:marLeft w:val="0"/>
      <w:marRight w:val="0"/>
      <w:marTop w:val="0"/>
      <w:marBottom w:val="0"/>
      <w:divBdr>
        <w:top w:val="none" w:sz="0" w:space="0" w:color="auto"/>
        <w:left w:val="none" w:sz="0" w:space="0" w:color="auto"/>
        <w:bottom w:val="none" w:sz="0" w:space="0" w:color="auto"/>
        <w:right w:val="none" w:sz="0" w:space="0" w:color="auto"/>
      </w:divBdr>
    </w:div>
    <w:div w:id="1328900212">
      <w:bodyDiv w:val="1"/>
      <w:marLeft w:val="0"/>
      <w:marRight w:val="0"/>
      <w:marTop w:val="0"/>
      <w:marBottom w:val="0"/>
      <w:divBdr>
        <w:top w:val="none" w:sz="0" w:space="0" w:color="auto"/>
        <w:left w:val="none" w:sz="0" w:space="0" w:color="auto"/>
        <w:bottom w:val="none" w:sz="0" w:space="0" w:color="auto"/>
        <w:right w:val="none" w:sz="0" w:space="0" w:color="auto"/>
      </w:divBdr>
    </w:div>
    <w:div w:id="1665939604">
      <w:bodyDiv w:val="1"/>
      <w:marLeft w:val="0"/>
      <w:marRight w:val="0"/>
      <w:marTop w:val="0"/>
      <w:marBottom w:val="0"/>
      <w:divBdr>
        <w:top w:val="none" w:sz="0" w:space="0" w:color="auto"/>
        <w:left w:val="none" w:sz="0" w:space="0" w:color="auto"/>
        <w:bottom w:val="none" w:sz="0" w:space="0" w:color="auto"/>
        <w:right w:val="none" w:sz="0" w:space="0" w:color="auto"/>
      </w:divBdr>
    </w:div>
    <w:div w:id="1913083200">
      <w:bodyDiv w:val="1"/>
      <w:marLeft w:val="0"/>
      <w:marRight w:val="0"/>
      <w:marTop w:val="0"/>
      <w:marBottom w:val="0"/>
      <w:divBdr>
        <w:top w:val="none" w:sz="0" w:space="0" w:color="auto"/>
        <w:left w:val="none" w:sz="0" w:space="0" w:color="auto"/>
        <w:bottom w:val="none" w:sz="0" w:space="0" w:color="auto"/>
        <w:right w:val="none" w:sz="0" w:space="0" w:color="auto"/>
      </w:divBdr>
    </w:div>
    <w:div w:id="21390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Katy_2</dc:creator>
  <cp:lastModifiedBy>Katy_2</cp:lastModifiedBy>
  <cp:revision>4</cp:revision>
  <cp:lastPrinted>2014-03-05T09:16:00Z</cp:lastPrinted>
  <dcterms:created xsi:type="dcterms:W3CDTF">2014-03-05T09:23:00Z</dcterms:created>
  <dcterms:modified xsi:type="dcterms:W3CDTF">2014-03-05T09:25:00Z</dcterms:modified>
</cp:coreProperties>
</file>