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3D" w:rsidRPr="00B3736E" w:rsidRDefault="00E82B3D" w:rsidP="00E82B3D">
      <w:pPr>
        <w:jc w:val="center"/>
        <w:rPr>
          <w:b/>
          <w:sz w:val="36"/>
          <w:szCs w:val="36"/>
        </w:rPr>
      </w:pPr>
      <w:r w:rsidRPr="00B3736E">
        <w:rPr>
          <w:b/>
          <w:sz w:val="36"/>
          <w:szCs w:val="36"/>
        </w:rPr>
        <w:t>IN THE HIGH COURT OF KARNATAKA AT BANGALORE</w:t>
      </w:r>
    </w:p>
    <w:p w:rsidR="00E82B3D" w:rsidRPr="00B3736E" w:rsidRDefault="00E82B3D" w:rsidP="00E82B3D">
      <w:pPr>
        <w:jc w:val="center"/>
        <w:rPr>
          <w:b/>
          <w:sz w:val="36"/>
          <w:szCs w:val="36"/>
        </w:rPr>
      </w:pPr>
      <w:r w:rsidRPr="00B3736E">
        <w:rPr>
          <w:b/>
          <w:sz w:val="36"/>
          <w:szCs w:val="36"/>
        </w:rPr>
        <w:t>WP No. 15768/2013 (EDN-Res)</w:t>
      </w:r>
    </w:p>
    <w:p w:rsidR="00E82B3D" w:rsidRDefault="00E82B3D" w:rsidP="00E82B3D">
      <w:pPr>
        <w:jc w:val="both"/>
      </w:pPr>
    </w:p>
    <w:p w:rsidR="00E82B3D" w:rsidRPr="00B3736E" w:rsidRDefault="00E82B3D" w:rsidP="00E82B3D">
      <w:pPr>
        <w:jc w:val="both"/>
        <w:rPr>
          <w:sz w:val="36"/>
          <w:szCs w:val="36"/>
        </w:rPr>
      </w:pPr>
      <w:r w:rsidRPr="00B3736E">
        <w:rPr>
          <w:sz w:val="36"/>
          <w:szCs w:val="36"/>
        </w:rPr>
        <w:t>Between:</w:t>
      </w:r>
    </w:p>
    <w:p w:rsidR="00E82B3D" w:rsidRDefault="00E82B3D" w:rsidP="00E82B3D">
      <w:pPr>
        <w:jc w:val="both"/>
        <w:rPr>
          <w:sz w:val="36"/>
          <w:szCs w:val="36"/>
        </w:rPr>
      </w:pPr>
      <w:r w:rsidRPr="00B3736E">
        <w:rPr>
          <w:sz w:val="36"/>
          <w:szCs w:val="36"/>
        </w:rPr>
        <w:t xml:space="preserve">The Registrar Judicial                        </w:t>
      </w:r>
      <w:r>
        <w:rPr>
          <w:sz w:val="36"/>
          <w:szCs w:val="36"/>
        </w:rPr>
        <w:t xml:space="preserve">                        </w:t>
      </w:r>
      <w:r w:rsidRPr="00B3736E">
        <w:rPr>
          <w:sz w:val="36"/>
          <w:szCs w:val="36"/>
        </w:rPr>
        <w:t>...Petitioner</w:t>
      </w:r>
    </w:p>
    <w:p w:rsidR="00E82B3D" w:rsidRPr="00B3736E" w:rsidRDefault="00E82B3D" w:rsidP="00E82B3D">
      <w:pPr>
        <w:jc w:val="both"/>
        <w:rPr>
          <w:sz w:val="36"/>
          <w:szCs w:val="36"/>
        </w:rPr>
      </w:pPr>
      <w:r w:rsidRPr="00B3736E">
        <w:rPr>
          <w:sz w:val="36"/>
          <w:szCs w:val="36"/>
        </w:rPr>
        <w:t>And</w:t>
      </w:r>
    </w:p>
    <w:p w:rsidR="00E82B3D" w:rsidRPr="00B3736E" w:rsidRDefault="00E82B3D" w:rsidP="00E82B3D">
      <w:pPr>
        <w:spacing w:after="0" w:line="240" w:lineRule="auto"/>
        <w:jc w:val="both"/>
        <w:rPr>
          <w:sz w:val="36"/>
          <w:szCs w:val="36"/>
        </w:rPr>
      </w:pPr>
      <w:r w:rsidRPr="00B3736E">
        <w:rPr>
          <w:sz w:val="36"/>
          <w:szCs w:val="36"/>
        </w:rPr>
        <w:t>The Chief Secretary,</w:t>
      </w:r>
    </w:p>
    <w:p w:rsidR="00E82B3D" w:rsidRPr="00B3736E" w:rsidRDefault="00E82B3D" w:rsidP="00E82B3D">
      <w:pPr>
        <w:spacing w:after="0" w:line="240" w:lineRule="auto"/>
        <w:jc w:val="both"/>
        <w:rPr>
          <w:sz w:val="36"/>
          <w:szCs w:val="36"/>
        </w:rPr>
      </w:pPr>
      <w:r w:rsidRPr="00B3736E">
        <w:rPr>
          <w:sz w:val="36"/>
          <w:szCs w:val="36"/>
        </w:rPr>
        <w:t xml:space="preserve">Govt. Of Karnataka  </w:t>
      </w:r>
      <w:r>
        <w:rPr>
          <w:sz w:val="36"/>
          <w:szCs w:val="36"/>
        </w:rPr>
        <w:t xml:space="preserve">                </w:t>
      </w:r>
      <w:r w:rsidRPr="00B3736E">
        <w:rPr>
          <w:sz w:val="36"/>
          <w:szCs w:val="36"/>
        </w:rPr>
        <w:t xml:space="preserve">                              ...Respondent</w:t>
      </w:r>
    </w:p>
    <w:p w:rsidR="00E82B3D" w:rsidRDefault="00E82B3D" w:rsidP="00E82B3D">
      <w:pPr>
        <w:spacing w:after="0"/>
        <w:jc w:val="both"/>
      </w:pPr>
    </w:p>
    <w:p w:rsidR="00E82B3D" w:rsidRDefault="00E82B3D" w:rsidP="00E82B3D">
      <w:pPr>
        <w:jc w:val="both"/>
        <w:rPr>
          <w:b/>
          <w:sz w:val="36"/>
          <w:szCs w:val="36"/>
          <w:u w:val="single"/>
        </w:rPr>
      </w:pPr>
      <w:r w:rsidRPr="006F246D">
        <w:rPr>
          <w:b/>
          <w:sz w:val="36"/>
          <w:szCs w:val="36"/>
          <w:u w:val="single"/>
        </w:rPr>
        <w:t>INDEX</w:t>
      </w:r>
    </w:p>
    <w:tbl>
      <w:tblPr>
        <w:tblStyle w:val="TableGrid"/>
        <w:tblW w:w="0" w:type="auto"/>
        <w:tblLook w:val="04A0"/>
      </w:tblPr>
      <w:tblGrid>
        <w:gridCol w:w="959"/>
        <w:gridCol w:w="6804"/>
        <w:gridCol w:w="1237"/>
      </w:tblGrid>
      <w:tr w:rsidR="00E82B3D" w:rsidRPr="006F246D" w:rsidTr="0021188A">
        <w:tc>
          <w:tcPr>
            <w:tcW w:w="959" w:type="dxa"/>
          </w:tcPr>
          <w:p w:rsidR="00E82B3D" w:rsidRPr="00E33C5E" w:rsidRDefault="00E82B3D" w:rsidP="0021188A">
            <w:pPr>
              <w:jc w:val="both"/>
              <w:rPr>
                <w:b/>
                <w:sz w:val="28"/>
                <w:szCs w:val="28"/>
              </w:rPr>
            </w:pPr>
            <w:r w:rsidRPr="00E33C5E">
              <w:rPr>
                <w:b/>
                <w:sz w:val="28"/>
                <w:szCs w:val="28"/>
              </w:rPr>
              <w:t>Sl. No.</w:t>
            </w:r>
          </w:p>
        </w:tc>
        <w:tc>
          <w:tcPr>
            <w:tcW w:w="6804" w:type="dxa"/>
          </w:tcPr>
          <w:p w:rsidR="00E82B3D" w:rsidRPr="00E33C5E" w:rsidRDefault="00E82B3D" w:rsidP="0021188A">
            <w:pPr>
              <w:jc w:val="both"/>
              <w:rPr>
                <w:b/>
                <w:sz w:val="28"/>
                <w:szCs w:val="28"/>
              </w:rPr>
            </w:pPr>
            <w:r w:rsidRPr="00E33C5E">
              <w:rPr>
                <w:b/>
                <w:sz w:val="28"/>
                <w:szCs w:val="28"/>
              </w:rPr>
              <w:t>Contents</w:t>
            </w:r>
          </w:p>
        </w:tc>
        <w:tc>
          <w:tcPr>
            <w:tcW w:w="1237" w:type="dxa"/>
          </w:tcPr>
          <w:p w:rsidR="00E82B3D" w:rsidRPr="00E33C5E" w:rsidRDefault="00E82B3D" w:rsidP="0021188A">
            <w:pPr>
              <w:jc w:val="both"/>
              <w:rPr>
                <w:b/>
                <w:sz w:val="28"/>
                <w:szCs w:val="28"/>
              </w:rPr>
            </w:pPr>
            <w:r w:rsidRPr="00E33C5E">
              <w:rPr>
                <w:b/>
                <w:sz w:val="28"/>
                <w:szCs w:val="28"/>
              </w:rPr>
              <w:t>Pg. No</w:t>
            </w:r>
            <w:r>
              <w:rPr>
                <w:b/>
                <w:sz w:val="28"/>
                <w:szCs w:val="28"/>
              </w:rPr>
              <w:t>s</w:t>
            </w:r>
            <w:r w:rsidRPr="00E33C5E">
              <w:rPr>
                <w:b/>
                <w:sz w:val="28"/>
                <w:szCs w:val="28"/>
              </w:rPr>
              <w:t>.</w:t>
            </w:r>
          </w:p>
        </w:tc>
      </w:tr>
      <w:tr w:rsidR="00E82B3D" w:rsidRPr="006F246D" w:rsidTr="0021188A">
        <w:tc>
          <w:tcPr>
            <w:tcW w:w="959" w:type="dxa"/>
          </w:tcPr>
          <w:p w:rsidR="00E82B3D" w:rsidRDefault="00E82B3D" w:rsidP="0021188A">
            <w:pPr>
              <w:jc w:val="both"/>
              <w:rPr>
                <w:sz w:val="28"/>
                <w:szCs w:val="28"/>
              </w:rPr>
            </w:pPr>
          </w:p>
          <w:p w:rsidR="00E82B3D" w:rsidRPr="00E33C5E" w:rsidRDefault="00E82B3D" w:rsidP="0021188A">
            <w:pPr>
              <w:jc w:val="both"/>
              <w:rPr>
                <w:sz w:val="28"/>
                <w:szCs w:val="28"/>
              </w:rPr>
            </w:pPr>
            <w:r>
              <w:rPr>
                <w:sz w:val="28"/>
                <w:szCs w:val="28"/>
              </w:rPr>
              <w:t>1</w:t>
            </w:r>
          </w:p>
        </w:tc>
        <w:tc>
          <w:tcPr>
            <w:tcW w:w="6804" w:type="dxa"/>
          </w:tcPr>
          <w:p w:rsidR="00E82B3D" w:rsidRDefault="00E82B3D" w:rsidP="0021188A">
            <w:pPr>
              <w:jc w:val="both"/>
              <w:rPr>
                <w:sz w:val="28"/>
                <w:szCs w:val="28"/>
              </w:rPr>
            </w:pPr>
          </w:p>
          <w:p w:rsidR="00E82B3D" w:rsidRPr="00E33C5E" w:rsidRDefault="00E82B3D" w:rsidP="0021188A">
            <w:pPr>
              <w:jc w:val="both"/>
              <w:rPr>
                <w:sz w:val="28"/>
                <w:szCs w:val="28"/>
              </w:rPr>
            </w:pPr>
            <w:r w:rsidRPr="009A05B1">
              <w:rPr>
                <w:b/>
                <w:sz w:val="28"/>
                <w:szCs w:val="28"/>
              </w:rPr>
              <w:t>Submissions</w:t>
            </w:r>
          </w:p>
        </w:tc>
        <w:tc>
          <w:tcPr>
            <w:tcW w:w="1237" w:type="dxa"/>
          </w:tcPr>
          <w:p w:rsidR="00E82B3D" w:rsidRPr="00E33C5E" w:rsidRDefault="00F27857" w:rsidP="0021188A">
            <w:pPr>
              <w:jc w:val="both"/>
              <w:rPr>
                <w:sz w:val="28"/>
                <w:szCs w:val="28"/>
              </w:rPr>
            </w:pPr>
            <w:r>
              <w:rPr>
                <w:sz w:val="28"/>
                <w:szCs w:val="28"/>
              </w:rPr>
              <w:t>1-7</w:t>
            </w:r>
          </w:p>
        </w:tc>
      </w:tr>
      <w:tr w:rsidR="00E82B3D" w:rsidRPr="006F246D" w:rsidTr="0021188A">
        <w:tc>
          <w:tcPr>
            <w:tcW w:w="959" w:type="dxa"/>
          </w:tcPr>
          <w:p w:rsidR="00E82B3D" w:rsidRDefault="00E82B3D" w:rsidP="0021188A">
            <w:pPr>
              <w:jc w:val="both"/>
              <w:rPr>
                <w:sz w:val="28"/>
                <w:szCs w:val="28"/>
              </w:rPr>
            </w:pPr>
          </w:p>
          <w:p w:rsidR="00E82B3D" w:rsidRPr="00E33C5E" w:rsidRDefault="00E82B3D" w:rsidP="0021188A">
            <w:pPr>
              <w:jc w:val="both"/>
              <w:rPr>
                <w:sz w:val="28"/>
                <w:szCs w:val="28"/>
              </w:rPr>
            </w:pPr>
            <w:r>
              <w:rPr>
                <w:sz w:val="28"/>
                <w:szCs w:val="28"/>
              </w:rPr>
              <w:t>2</w:t>
            </w:r>
          </w:p>
        </w:tc>
        <w:tc>
          <w:tcPr>
            <w:tcW w:w="6804" w:type="dxa"/>
          </w:tcPr>
          <w:p w:rsidR="00E82B3D" w:rsidRDefault="00E82B3D" w:rsidP="0021188A">
            <w:pPr>
              <w:jc w:val="both"/>
              <w:rPr>
                <w:b/>
                <w:sz w:val="28"/>
                <w:szCs w:val="28"/>
              </w:rPr>
            </w:pPr>
          </w:p>
          <w:p w:rsidR="00E82B3D" w:rsidRPr="005C620D" w:rsidRDefault="000F5820" w:rsidP="0021188A">
            <w:pPr>
              <w:jc w:val="both"/>
              <w:rPr>
                <w:sz w:val="28"/>
                <w:szCs w:val="28"/>
              </w:rPr>
            </w:pPr>
            <w:r>
              <w:rPr>
                <w:b/>
                <w:sz w:val="28"/>
                <w:szCs w:val="28"/>
              </w:rPr>
              <w:t>Annexure – W</w:t>
            </w:r>
            <w:r w:rsidR="00F27857">
              <w:rPr>
                <w:b/>
                <w:sz w:val="28"/>
                <w:szCs w:val="28"/>
              </w:rPr>
              <w:t xml:space="preserve"> </w:t>
            </w:r>
            <w:r w:rsidR="005C620D">
              <w:rPr>
                <w:b/>
                <w:sz w:val="28"/>
                <w:szCs w:val="28"/>
              </w:rPr>
              <w:t>–</w:t>
            </w:r>
            <w:r w:rsidR="00F27857">
              <w:rPr>
                <w:b/>
                <w:sz w:val="28"/>
                <w:szCs w:val="28"/>
              </w:rPr>
              <w:t xml:space="preserve"> </w:t>
            </w:r>
            <w:r w:rsidR="005C620D">
              <w:rPr>
                <w:sz w:val="28"/>
                <w:szCs w:val="28"/>
              </w:rPr>
              <w:t>Report on out-of-school survey published in ‘The Hindu’ dated 11.11.2013</w:t>
            </w:r>
          </w:p>
          <w:p w:rsidR="00E82B3D" w:rsidRPr="00E33C5E" w:rsidRDefault="00E82B3D" w:rsidP="0021188A">
            <w:pPr>
              <w:jc w:val="both"/>
              <w:rPr>
                <w:sz w:val="28"/>
                <w:szCs w:val="28"/>
              </w:rPr>
            </w:pPr>
          </w:p>
        </w:tc>
        <w:tc>
          <w:tcPr>
            <w:tcW w:w="1237" w:type="dxa"/>
          </w:tcPr>
          <w:p w:rsidR="00E82B3D" w:rsidRPr="00E33C5E" w:rsidRDefault="005C620D" w:rsidP="0021188A">
            <w:pPr>
              <w:jc w:val="both"/>
              <w:rPr>
                <w:sz w:val="28"/>
                <w:szCs w:val="28"/>
              </w:rPr>
            </w:pPr>
            <w:r>
              <w:rPr>
                <w:sz w:val="28"/>
                <w:szCs w:val="28"/>
              </w:rPr>
              <w:t>8</w:t>
            </w:r>
          </w:p>
        </w:tc>
      </w:tr>
      <w:tr w:rsidR="005C620D" w:rsidRPr="006F246D" w:rsidTr="0021188A">
        <w:tc>
          <w:tcPr>
            <w:tcW w:w="959" w:type="dxa"/>
          </w:tcPr>
          <w:p w:rsidR="005C620D" w:rsidRDefault="005C620D" w:rsidP="0021188A">
            <w:pPr>
              <w:jc w:val="both"/>
              <w:rPr>
                <w:sz w:val="28"/>
                <w:szCs w:val="28"/>
              </w:rPr>
            </w:pPr>
            <w:r>
              <w:rPr>
                <w:sz w:val="28"/>
                <w:szCs w:val="28"/>
              </w:rPr>
              <w:t>3</w:t>
            </w:r>
          </w:p>
        </w:tc>
        <w:tc>
          <w:tcPr>
            <w:tcW w:w="6804" w:type="dxa"/>
          </w:tcPr>
          <w:p w:rsidR="005C620D" w:rsidRDefault="005C620D" w:rsidP="0021188A">
            <w:pPr>
              <w:jc w:val="both"/>
              <w:rPr>
                <w:b/>
                <w:sz w:val="28"/>
                <w:szCs w:val="28"/>
              </w:rPr>
            </w:pPr>
            <w:r>
              <w:rPr>
                <w:b/>
                <w:sz w:val="28"/>
                <w:szCs w:val="28"/>
              </w:rPr>
              <w:t xml:space="preserve">Annexure – X – </w:t>
            </w:r>
            <w:r w:rsidRPr="005C620D">
              <w:rPr>
                <w:sz w:val="28"/>
                <w:szCs w:val="28"/>
              </w:rPr>
              <w:t>Report on out-of-school survey published in ‘Deccan Herald’ dated 11.11.13</w:t>
            </w:r>
          </w:p>
        </w:tc>
        <w:tc>
          <w:tcPr>
            <w:tcW w:w="1237" w:type="dxa"/>
          </w:tcPr>
          <w:p w:rsidR="005C620D" w:rsidRDefault="005C620D" w:rsidP="0021188A">
            <w:pPr>
              <w:jc w:val="both"/>
              <w:rPr>
                <w:sz w:val="28"/>
                <w:szCs w:val="28"/>
              </w:rPr>
            </w:pPr>
            <w:r>
              <w:rPr>
                <w:sz w:val="28"/>
                <w:szCs w:val="28"/>
              </w:rPr>
              <w:t>9</w:t>
            </w:r>
          </w:p>
        </w:tc>
      </w:tr>
    </w:tbl>
    <w:p w:rsidR="00E82B3D" w:rsidRDefault="00E82B3D" w:rsidP="00E82B3D">
      <w:pPr>
        <w:jc w:val="both"/>
      </w:pPr>
    </w:p>
    <w:p w:rsidR="00E82B3D" w:rsidRPr="00B3736E" w:rsidRDefault="00E82B3D" w:rsidP="00E82B3D">
      <w:pPr>
        <w:jc w:val="both"/>
        <w:rPr>
          <w:sz w:val="32"/>
          <w:szCs w:val="32"/>
        </w:rPr>
      </w:pPr>
      <w:r w:rsidRPr="00B3736E">
        <w:rPr>
          <w:sz w:val="32"/>
          <w:szCs w:val="32"/>
        </w:rPr>
        <w:t>Bangalore</w:t>
      </w:r>
    </w:p>
    <w:p w:rsidR="000F5820" w:rsidRDefault="00E82B3D" w:rsidP="00E82B3D">
      <w:pPr>
        <w:jc w:val="both"/>
        <w:rPr>
          <w:sz w:val="32"/>
          <w:szCs w:val="32"/>
        </w:rPr>
      </w:pPr>
      <w:r w:rsidRPr="00B3736E">
        <w:rPr>
          <w:sz w:val="32"/>
          <w:szCs w:val="32"/>
        </w:rPr>
        <w:t>Date:</w:t>
      </w:r>
      <w:r w:rsidR="000F5820">
        <w:rPr>
          <w:sz w:val="32"/>
          <w:szCs w:val="32"/>
        </w:rPr>
        <w:t>18/11/</w:t>
      </w:r>
      <w:r w:rsidRPr="00B3736E">
        <w:rPr>
          <w:sz w:val="32"/>
          <w:szCs w:val="32"/>
        </w:rPr>
        <w:t xml:space="preserve">2013    </w:t>
      </w:r>
    </w:p>
    <w:p w:rsidR="00E82B3D" w:rsidRPr="00B3736E" w:rsidRDefault="00E82B3D" w:rsidP="00E82B3D">
      <w:pPr>
        <w:jc w:val="both"/>
        <w:rPr>
          <w:sz w:val="32"/>
          <w:szCs w:val="32"/>
        </w:rPr>
      </w:pPr>
      <w:r w:rsidRPr="00B3736E">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0F5820">
        <w:rPr>
          <w:sz w:val="32"/>
          <w:szCs w:val="32"/>
        </w:rPr>
        <w:tab/>
      </w:r>
      <w:r w:rsidR="000F5820">
        <w:rPr>
          <w:sz w:val="32"/>
          <w:szCs w:val="32"/>
        </w:rPr>
        <w:tab/>
      </w:r>
      <w:r w:rsidR="000F5820">
        <w:rPr>
          <w:sz w:val="32"/>
          <w:szCs w:val="32"/>
        </w:rPr>
        <w:tab/>
      </w:r>
      <w:r w:rsidRPr="00B3736E">
        <w:rPr>
          <w:sz w:val="32"/>
          <w:szCs w:val="32"/>
        </w:rPr>
        <w:t>(Kathyayini Chamaraj)</w:t>
      </w:r>
    </w:p>
    <w:p w:rsidR="00E82B3D" w:rsidRDefault="00E82B3D" w:rsidP="00E82B3D">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B3736E">
        <w:rPr>
          <w:sz w:val="32"/>
          <w:szCs w:val="32"/>
        </w:rPr>
        <w:t xml:space="preserve">    Party-in-person</w:t>
      </w:r>
    </w:p>
    <w:p w:rsidR="00E82B3D" w:rsidRPr="00B3736E" w:rsidRDefault="00E82B3D" w:rsidP="00E82B3D">
      <w:pPr>
        <w:jc w:val="both"/>
        <w:rPr>
          <w:sz w:val="32"/>
          <w:szCs w:val="32"/>
        </w:rPr>
      </w:pPr>
    </w:p>
    <w:p w:rsidR="00E82B3D" w:rsidRDefault="00E82B3D" w:rsidP="00E82B3D">
      <w:pPr>
        <w:jc w:val="both"/>
        <w:rPr>
          <w:rFonts w:ascii="Arial" w:hAnsi="Arial" w:cs="Arial"/>
          <w:b/>
          <w:sz w:val="28"/>
          <w:szCs w:val="28"/>
        </w:rPr>
      </w:pPr>
      <w:r>
        <w:rPr>
          <w:rFonts w:ascii="Arial" w:hAnsi="Arial" w:cs="Arial"/>
          <w:b/>
          <w:sz w:val="28"/>
          <w:szCs w:val="28"/>
        </w:rPr>
        <w:br w:type="page"/>
      </w:r>
    </w:p>
    <w:p w:rsidR="00E82B3D" w:rsidRPr="00091292" w:rsidRDefault="00E82B3D" w:rsidP="00E82B3D">
      <w:pPr>
        <w:spacing w:after="0" w:line="360" w:lineRule="auto"/>
        <w:jc w:val="center"/>
        <w:rPr>
          <w:rFonts w:ascii="Arial" w:hAnsi="Arial" w:cs="Arial"/>
          <w:b/>
          <w:sz w:val="28"/>
          <w:szCs w:val="28"/>
        </w:rPr>
      </w:pPr>
      <w:r w:rsidRPr="00091292">
        <w:rPr>
          <w:rFonts w:ascii="Arial" w:hAnsi="Arial" w:cs="Arial"/>
          <w:b/>
          <w:sz w:val="28"/>
          <w:szCs w:val="28"/>
        </w:rPr>
        <w:lastRenderedPageBreak/>
        <w:t>IN THE HON’BLE HIGH COURT OF KARNATAKA</w:t>
      </w:r>
    </w:p>
    <w:p w:rsidR="00E82B3D" w:rsidRPr="00091292" w:rsidRDefault="00E82B3D" w:rsidP="00E82B3D">
      <w:pPr>
        <w:spacing w:after="0" w:line="360" w:lineRule="auto"/>
        <w:jc w:val="center"/>
        <w:rPr>
          <w:rFonts w:ascii="Arial" w:hAnsi="Arial" w:cs="Arial"/>
          <w:b/>
          <w:sz w:val="28"/>
          <w:szCs w:val="28"/>
        </w:rPr>
      </w:pPr>
      <w:r w:rsidRPr="00091292">
        <w:rPr>
          <w:rFonts w:ascii="Arial" w:hAnsi="Arial" w:cs="Arial"/>
          <w:b/>
          <w:sz w:val="28"/>
          <w:szCs w:val="28"/>
        </w:rPr>
        <w:t>AT BANGALORE</w:t>
      </w:r>
    </w:p>
    <w:p w:rsidR="00E82B3D" w:rsidRPr="00091292" w:rsidRDefault="00E82B3D" w:rsidP="00E82B3D">
      <w:pPr>
        <w:spacing w:after="0" w:line="360" w:lineRule="auto"/>
        <w:jc w:val="center"/>
        <w:rPr>
          <w:rFonts w:ascii="Arial" w:hAnsi="Arial" w:cs="Arial"/>
          <w:b/>
          <w:sz w:val="28"/>
          <w:szCs w:val="28"/>
        </w:rPr>
      </w:pPr>
      <w:r w:rsidRPr="00091292">
        <w:rPr>
          <w:rFonts w:ascii="Arial" w:hAnsi="Arial" w:cs="Arial"/>
          <w:b/>
          <w:sz w:val="28"/>
          <w:szCs w:val="28"/>
        </w:rPr>
        <w:t>WP No. 15768/2013 (EDN-Res)</w:t>
      </w:r>
    </w:p>
    <w:p w:rsidR="00E82B3D" w:rsidRPr="00091292" w:rsidRDefault="00E82B3D" w:rsidP="00E82B3D">
      <w:pPr>
        <w:spacing w:after="0" w:line="360" w:lineRule="auto"/>
        <w:jc w:val="both"/>
        <w:rPr>
          <w:rFonts w:ascii="Arial" w:hAnsi="Arial" w:cs="Arial"/>
          <w:sz w:val="28"/>
          <w:szCs w:val="28"/>
        </w:rPr>
      </w:pPr>
      <w:r w:rsidRPr="00091292">
        <w:rPr>
          <w:rFonts w:ascii="Arial" w:hAnsi="Arial" w:cs="Arial"/>
          <w:sz w:val="28"/>
          <w:szCs w:val="28"/>
        </w:rPr>
        <w:t>Between</w:t>
      </w:r>
    </w:p>
    <w:p w:rsidR="00E82B3D" w:rsidRPr="00091292" w:rsidRDefault="00E82B3D" w:rsidP="00E82B3D">
      <w:pPr>
        <w:spacing w:line="360" w:lineRule="auto"/>
        <w:rPr>
          <w:rFonts w:ascii="Arial" w:hAnsi="Arial" w:cs="Arial"/>
          <w:sz w:val="28"/>
          <w:szCs w:val="28"/>
        </w:rPr>
      </w:pPr>
      <w:r w:rsidRPr="00091292">
        <w:rPr>
          <w:rFonts w:ascii="Arial" w:hAnsi="Arial" w:cs="Arial"/>
          <w:sz w:val="28"/>
          <w:szCs w:val="28"/>
        </w:rPr>
        <w:t>The Registrar Judicial                                                         …..Petitioner</w:t>
      </w:r>
    </w:p>
    <w:p w:rsidR="00E82B3D" w:rsidRPr="00091292" w:rsidRDefault="00E82B3D" w:rsidP="00E82B3D">
      <w:pPr>
        <w:spacing w:line="360" w:lineRule="auto"/>
        <w:jc w:val="both"/>
        <w:rPr>
          <w:rFonts w:ascii="Arial" w:hAnsi="Arial" w:cs="Arial"/>
          <w:sz w:val="28"/>
          <w:szCs w:val="28"/>
        </w:rPr>
      </w:pPr>
      <w:r w:rsidRPr="00091292">
        <w:rPr>
          <w:rFonts w:ascii="Arial" w:hAnsi="Arial" w:cs="Arial"/>
          <w:sz w:val="28"/>
          <w:szCs w:val="28"/>
        </w:rPr>
        <w:t>And</w:t>
      </w:r>
    </w:p>
    <w:p w:rsidR="00E82B3D" w:rsidRPr="00091292" w:rsidRDefault="00E82B3D" w:rsidP="00E82B3D">
      <w:pPr>
        <w:spacing w:line="360" w:lineRule="auto"/>
        <w:rPr>
          <w:rFonts w:ascii="Arial" w:hAnsi="Arial" w:cs="Arial"/>
          <w:sz w:val="28"/>
          <w:szCs w:val="28"/>
        </w:rPr>
      </w:pPr>
      <w:r w:rsidRPr="00091292">
        <w:rPr>
          <w:rFonts w:ascii="Arial" w:hAnsi="Arial" w:cs="Arial"/>
          <w:sz w:val="28"/>
          <w:szCs w:val="28"/>
        </w:rPr>
        <w:t xml:space="preserve">The Chief Secretary, Govt. of Karnataka                         ….Respondent  </w:t>
      </w:r>
    </w:p>
    <w:p w:rsidR="00E82B3D" w:rsidRPr="00091292" w:rsidRDefault="00E82B3D" w:rsidP="00E82B3D">
      <w:pPr>
        <w:spacing w:after="0" w:line="360" w:lineRule="auto"/>
        <w:jc w:val="both"/>
        <w:rPr>
          <w:rFonts w:ascii="Arial" w:eastAsia="Times New Roman" w:hAnsi="Arial" w:cs="Arial"/>
          <w:b/>
          <w:color w:val="000000"/>
          <w:sz w:val="28"/>
          <w:szCs w:val="28"/>
          <w:u w:val="single"/>
          <w:lang w:val="en-GB" w:eastAsia="en-IN"/>
        </w:rPr>
      </w:pPr>
    </w:p>
    <w:p w:rsidR="00E82B3D" w:rsidRPr="00091292" w:rsidRDefault="00E82B3D" w:rsidP="00E82B3D">
      <w:pPr>
        <w:spacing w:after="0" w:line="360" w:lineRule="auto"/>
        <w:jc w:val="center"/>
        <w:rPr>
          <w:rFonts w:ascii="Arial" w:eastAsia="Times New Roman" w:hAnsi="Arial" w:cs="Arial"/>
          <w:b/>
          <w:color w:val="000000"/>
          <w:sz w:val="28"/>
          <w:szCs w:val="28"/>
          <w:u w:val="single"/>
          <w:lang w:val="en-GB" w:eastAsia="en-IN"/>
        </w:rPr>
      </w:pPr>
      <w:r>
        <w:rPr>
          <w:rFonts w:ascii="Arial" w:eastAsia="Times New Roman" w:hAnsi="Arial" w:cs="Arial"/>
          <w:b/>
          <w:color w:val="000000"/>
          <w:sz w:val="28"/>
          <w:szCs w:val="28"/>
          <w:u w:val="single"/>
          <w:lang w:val="en-GB" w:eastAsia="en-IN"/>
        </w:rPr>
        <w:t>FURTHER</w:t>
      </w:r>
      <w:r w:rsidRPr="00091292">
        <w:rPr>
          <w:rFonts w:ascii="Arial" w:eastAsia="Times New Roman" w:hAnsi="Arial" w:cs="Arial"/>
          <w:b/>
          <w:color w:val="000000"/>
          <w:sz w:val="28"/>
          <w:szCs w:val="28"/>
          <w:u w:val="single"/>
          <w:lang w:val="en-GB" w:eastAsia="en-IN"/>
        </w:rPr>
        <w:t xml:space="preserve"> REPORT SUBMITTED BY PARTY-IN-PERSON,</w:t>
      </w:r>
    </w:p>
    <w:p w:rsidR="00E82B3D" w:rsidRPr="00C23529" w:rsidRDefault="00E82B3D" w:rsidP="00E82B3D">
      <w:pPr>
        <w:spacing w:after="0" w:line="360" w:lineRule="auto"/>
        <w:jc w:val="center"/>
        <w:rPr>
          <w:rFonts w:ascii="Arial" w:eastAsia="Times New Roman" w:hAnsi="Arial" w:cs="Arial"/>
          <w:b/>
          <w:color w:val="000000"/>
          <w:sz w:val="24"/>
          <w:szCs w:val="24"/>
          <w:u w:val="single"/>
          <w:lang w:val="en-GB" w:eastAsia="en-IN"/>
        </w:rPr>
      </w:pPr>
      <w:r w:rsidRPr="00091292">
        <w:rPr>
          <w:rFonts w:ascii="Arial" w:eastAsia="Times New Roman" w:hAnsi="Arial" w:cs="Arial"/>
          <w:b/>
          <w:color w:val="000000"/>
          <w:sz w:val="28"/>
          <w:szCs w:val="28"/>
          <w:u w:val="single"/>
          <w:lang w:val="en-GB" w:eastAsia="en-IN"/>
        </w:rPr>
        <w:t>SMT. KATHYAYINI CHAMARA</w:t>
      </w:r>
      <w:r>
        <w:rPr>
          <w:rFonts w:ascii="Arial" w:eastAsia="Times New Roman" w:hAnsi="Arial" w:cs="Arial"/>
          <w:b/>
          <w:color w:val="000000"/>
          <w:sz w:val="28"/>
          <w:szCs w:val="28"/>
          <w:u w:val="single"/>
          <w:lang w:val="en-GB" w:eastAsia="en-IN"/>
        </w:rPr>
        <w:t>J</w:t>
      </w:r>
    </w:p>
    <w:p w:rsidR="00E82B3D" w:rsidRPr="00C23529" w:rsidRDefault="00E82B3D" w:rsidP="00E82B3D">
      <w:pPr>
        <w:spacing w:after="0" w:line="360" w:lineRule="auto"/>
        <w:jc w:val="both"/>
        <w:rPr>
          <w:rFonts w:ascii="Arial" w:eastAsia="Times New Roman" w:hAnsi="Arial" w:cs="Arial"/>
          <w:b/>
          <w:color w:val="000000"/>
          <w:sz w:val="24"/>
          <w:szCs w:val="24"/>
          <w:u w:val="single"/>
          <w:lang w:val="en-GB" w:eastAsia="en-IN"/>
        </w:rPr>
      </w:pPr>
    </w:p>
    <w:p w:rsidR="00E82B3D" w:rsidRPr="000F5820" w:rsidRDefault="00E82B3D" w:rsidP="000F5820">
      <w:pPr>
        <w:spacing w:after="0" w:line="360" w:lineRule="auto"/>
        <w:jc w:val="both"/>
        <w:rPr>
          <w:rFonts w:eastAsia="Times New Roman" w:cs="Arial"/>
          <w:color w:val="000000"/>
          <w:sz w:val="28"/>
          <w:szCs w:val="28"/>
          <w:lang w:val="en-GB" w:eastAsia="en-IN"/>
        </w:rPr>
      </w:pPr>
      <w:r w:rsidRPr="000F5820">
        <w:rPr>
          <w:rFonts w:eastAsia="Times New Roman" w:cs="Arial"/>
          <w:color w:val="000000"/>
          <w:sz w:val="28"/>
          <w:szCs w:val="28"/>
          <w:lang w:val="en-GB" w:eastAsia="en-IN"/>
        </w:rPr>
        <w:t>The undersigned begs to submit as follows:</w:t>
      </w:r>
    </w:p>
    <w:p w:rsidR="006E1A3B" w:rsidRDefault="00173129" w:rsidP="006E1A3B">
      <w:pPr>
        <w:pStyle w:val="ListParagraph"/>
        <w:ind w:left="0"/>
        <w:jc w:val="both"/>
        <w:rPr>
          <w:rFonts w:eastAsia="Times New Roman" w:cs="Arial"/>
          <w:b/>
          <w:color w:val="000000"/>
          <w:sz w:val="28"/>
          <w:szCs w:val="28"/>
          <w:lang w:val="en-GB" w:eastAsia="en-IN"/>
        </w:rPr>
      </w:pPr>
      <w:r w:rsidRPr="000F5820">
        <w:rPr>
          <w:rFonts w:eastAsia="Times New Roman" w:cs="Arial"/>
          <w:b/>
          <w:color w:val="000000"/>
          <w:sz w:val="28"/>
          <w:szCs w:val="28"/>
          <w:lang w:val="en-GB" w:eastAsia="en-IN"/>
        </w:rPr>
        <w:t>Draft of proposed Section 6A for inclusion in RTE Rules</w:t>
      </w:r>
    </w:p>
    <w:p w:rsidR="006E1A3B" w:rsidRDefault="00173129" w:rsidP="006E1A3B">
      <w:pPr>
        <w:pStyle w:val="ListParagraph"/>
        <w:ind w:left="0"/>
        <w:jc w:val="both"/>
        <w:rPr>
          <w:rFonts w:eastAsia="Times New Roman" w:cs="Arial"/>
          <w:b/>
          <w:color w:val="000000"/>
          <w:sz w:val="28"/>
          <w:szCs w:val="28"/>
          <w:lang w:val="en-GB" w:eastAsia="en-IN"/>
        </w:rPr>
      </w:pPr>
      <w:r w:rsidRPr="000F5820">
        <w:rPr>
          <w:rFonts w:eastAsia="Times New Roman" w:cs="Arial"/>
          <w:b/>
          <w:color w:val="000000"/>
          <w:sz w:val="28"/>
          <w:szCs w:val="28"/>
          <w:lang w:val="en-GB" w:eastAsia="en-IN"/>
        </w:rPr>
        <w:t xml:space="preserve"> </w:t>
      </w:r>
    </w:p>
    <w:p w:rsidR="006C09F6" w:rsidRPr="000F5820" w:rsidRDefault="00E82B3D" w:rsidP="006E1A3B">
      <w:pPr>
        <w:pStyle w:val="ListParagraph"/>
        <w:numPr>
          <w:ilvl w:val="0"/>
          <w:numId w:val="10"/>
        </w:numPr>
        <w:jc w:val="both"/>
        <w:rPr>
          <w:sz w:val="28"/>
          <w:szCs w:val="28"/>
        </w:rPr>
      </w:pPr>
      <w:r w:rsidRPr="000F5820">
        <w:rPr>
          <w:sz w:val="28"/>
          <w:szCs w:val="28"/>
        </w:rPr>
        <w:t xml:space="preserve">We are happy that the Sarva Shikshana Abhiyan (SSA) had invited us for a meeting to discuss a draft amendment to the RTE Rules to </w:t>
      </w:r>
      <w:r w:rsidR="006C09F6" w:rsidRPr="000F5820">
        <w:rPr>
          <w:sz w:val="28"/>
          <w:szCs w:val="28"/>
        </w:rPr>
        <w:t xml:space="preserve">incorporate Section 6A on </w:t>
      </w:r>
      <w:r w:rsidRPr="000F5820">
        <w:rPr>
          <w:sz w:val="28"/>
          <w:szCs w:val="28"/>
        </w:rPr>
        <w:t>a protocol to be followed by Attendance Authorities</w:t>
      </w:r>
      <w:r w:rsidR="006C09F6" w:rsidRPr="000F5820">
        <w:rPr>
          <w:sz w:val="28"/>
          <w:szCs w:val="28"/>
        </w:rPr>
        <w:t xml:space="preserve"> to ensure that 100%  children are enrolled and retained in formal schools</w:t>
      </w:r>
      <w:r w:rsidRPr="000F5820">
        <w:rPr>
          <w:sz w:val="28"/>
          <w:szCs w:val="28"/>
        </w:rPr>
        <w:t>.   However,</w:t>
      </w:r>
      <w:r w:rsidR="006C09F6" w:rsidRPr="000F5820">
        <w:rPr>
          <w:sz w:val="28"/>
          <w:szCs w:val="28"/>
        </w:rPr>
        <w:t xml:space="preserve"> these changes are yet to be gazetted. </w:t>
      </w:r>
    </w:p>
    <w:p w:rsidR="00173129" w:rsidRPr="000F5820" w:rsidRDefault="00173129" w:rsidP="000F5820">
      <w:pPr>
        <w:pStyle w:val="ListParagraph"/>
        <w:ind w:left="0"/>
        <w:jc w:val="both"/>
        <w:rPr>
          <w:b/>
          <w:sz w:val="28"/>
          <w:szCs w:val="28"/>
        </w:rPr>
      </w:pPr>
    </w:p>
    <w:p w:rsidR="00173129" w:rsidRPr="000F5820" w:rsidRDefault="00173129" w:rsidP="000F5820">
      <w:pPr>
        <w:pStyle w:val="ListParagraph"/>
        <w:ind w:left="0"/>
        <w:jc w:val="both"/>
        <w:rPr>
          <w:b/>
          <w:sz w:val="28"/>
          <w:szCs w:val="28"/>
        </w:rPr>
      </w:pPr>
      <w:r w:rsidRPr="000F5820">
        <w:rPr>
          <w:b/>
          <w:sz w:val="28"/>
          <w:szCs w:val="28"/>
        </w:rPr>
        <w:t>Suggested changes to the Rules yet to be incorporated</w:t>
      </w:r>
    </w:p>
    <w:p w:rsidR="00173129" w:rsidRPr="000F5820" w:rsidRDefault="00173129" w:rsidP="000F5820">
      <w:pPr>
        <w:pStyle w:val="ListParagraph"/>
        <w:ind w:left="360"/>
        <w:jc w:val="both"/>
        <w:rPr>
          <w:sz w:val="28"/>
          <w:szCs w:val="28"/>
        </w:rPr>
      </w:pPr>
    </w:p>
    <w:p w:rsidR="00E82B3D" w:rsidRPr="006E1A3B" w:rsidRDefault="006C09F6" w:rsidP="006E1A3B">
      <w:pPr>
        <w:pStyle w:val="ListParagraph"/>
        <w:numPr>
          <w:ilvl w:val="0"/>
          <w:numId w:val="10"/>
        </w:numPr>
        <w:jc w:val="both"/>
        <w:rPr>
          <w:b/>
          <w:sz w:val="28"/>
          <w:szCs w:val="28"/>
        </w:rPr>
      </w:pPr>
      <w:r w:rsidRPr="006E1A3B">
        <w:rPr>
          <w:sz w:val="28"/>
          <w:szCs w:val="28"/>
        </w:rPr>
        <w:t>T</w:t>
      </w:r>
      <w:r w:rsidR="00E82B3D" w:rsidRPr="006E1A3B">
        <w:rPr>
          <w:sz w:val="28"/>
          <w:szCs w:val="28"/>
        </w:rPr>
        <w:t xml:space="preserve">he undersigned </w:t>
      </w:r>
      <w:r w:rsidRPr="006E1A3B">
        <w:rPr>
          <w:sz w:val="28"/>
          <w:szCs w:val="28"/>
        </w:rPr>
        <w:t xml:space="preserve">also </w:t>
      </w:r>
      <w:r w:rsidR="00E82B3D" w:rsidRPr="006E1A3B">
        <w:rPr>
          <w:sz w:val="28"/>
          <w:szCs w:val="28"/>
        </w:rPr>
        <w:t xml:space="preserve">wishes to </w:t>
      </w:r>
      <w:r w:rsidR="00D412E6" w:rsidRPr="006E1A3B">
        <w:rPr>
          <w:sz w:val="28"/>
          <w:szCs w:val="28"/>
        </w:rPr>
        <w:t xml:space="preserve">humbly </w:t>
      </w:r>
      <w:r w:rsidR="00E82B3D" w:rsidRPr="006E1A3B">
        <w:rPr>
          <w:sz w:val="28"/>
          <w:szCs w:val="28"/>
        </w:rPr>
        <w:t>submit that no steps seem to have been taken to bring in the following changes</w:t>
      </w:r>
      <w:r w:rsidR="00F76B68">
        <w:rPr>
          <w:sz w:val="28"/>
          <w:szCs w:val="28"/>
        </w:rPr>
        <w:t>,</w:t>
      </w:r>
      <w:r w:rsidR="00E82B3D" w:rsidRPr="006E1A3B">
        <w:rPr>
          <w:sz w:val="28"/>
          <w:szCs w:val="28"/>
        </w:rPr>
        <w:t xml:space="preserve"> that were suggested </w:t>
      </w:r>
      <w:r w:rsidRPr="006E1A3B">
        <w:rPr>
          <w:sz w:val="28"/>
          <w:szCs w:val="28"/>
        </w:rPr>
        <w:t>in the submission</w:t>
      </w:r>
      <w:r w:rsidR="00173129" w:rsidRPr="006E1A3B">
        <w:rPr>
          <w:sz w:val="28"/>
          <w:szCs w:val="28"/>
        </w:rPr>
        <w:t xml:space="preserve"> by the undersigned</w:t>
      </w:r>
      <w:r w:rsidRPr="006E1A3B">
        <w:rPr>
          <w:sz w:val="28"/>
          <w:szCs w:val="28"/>
        </w:rPr>
        <w:t xml:space="preserve"> on 18.9.2013, </w:t>
      </w:r>
      <w:r w:rsidR="00E82B3D" w:rsidRPr="006E1A3B">
        <w:rPr>
          <w:sz w:val="28"/>
          <w:szCs w:val="28"/>
        </w:rPr>
        <w:t xml:space="preserve">which are also required to </w:t>
      </w:r>
      <w:r w:rsidRPr="006E1A3B">
        <w:rPr>
          <w:sz w:val="28"/>
          <w:szCs w:val="28"/>
        </w:rPr>
        <w:t>ensure 100% enrolment and retention of children</w:t>
      </w:r>
      <w:r w:rsidR="006E1A3B">
        <w:rPr>
          <w:sz w:val="28"/>
          <w:szCs w:val="28"/>
        </w:rPr>
        <w:t xml:space="preserve">.  </w:t>
      </w:r>
    </w:p>
    <w:p w:rsidR="006E1A3B" w:rsidRPr="006E1A3B" w:rsidRDefault="006E1A3B" w:rsidP="006E1A3B">
      <w:pPr>
        <w:pStyle w:val="ListParagraph"/>
        <w:ind w:left="360"/>
        <w:jc w:val="both"/>
        <w:rPr>
          <w:b/>
          <w:sz w:val="28"/>
          <w:szCs w:val="28"/>
        </w:rPr>
      </w:pPr>
    </w:p>
    <w:p w:rsidR="006E1A3B" w:rsidRPr="006E1A3B" w:rsidRDefault="006E1A3B" w:rsidP="006E1A3B">
      <w:pPr>
        <w:pStyle w:val="ListParagraph"/>
        <w:spacing w:after="0" w:line="240" w:lineRule="auto"/>
        <w:ind w:left="0"/>
        <w:jc w:val="both"/>
        <w:rPr>
          <w:rFonts w:cs="Times New Roman"/>
          <w:sz w:val="28"/>
          <w:szCs w:val="28"/>
        </w:rPr>
      </w:pPr>
      <w:r>
        <w:rPr>
          <w:rFonts w:cs="Times New Roman"/>
          <w:b/>
          <w:sz w:val="28"/>
          <w:szCs w:val="28"/>
        </w:rPr>
        <w:t>Redefining “Child belonging to disadvantaged group”</w:t>
      </w:r>
    </w:p>
    <w:p w:rsidR="006E1A3B" w:rsidRPr="006E1A3B" w:rsidRDefault="006E1A3B" w:rsidP="006E1A3B">
      <w:pPr>
        <w:pStyle w:val="ListParagraph"/>
        <w:rPr>
          <w:rFonts w:cs="Times New Roman"/>
          <w:sz w:val="28"/>
          <w:szCs w:val="28"/>
        </w:rPr>
      </w:pPr>
    </w:p>
    <w:p w:rsidR="006E1A3B" w:rsidRDefault="006E1A3B" w:rsidP="006E1A3B">
      <w:pPr>
        <w:pStyle w:val="ListParagraph"/>
        <w:numPr>
          <w:ilvl w:val="0"/>
          <w:numId w:val="10"/>
        </w:numPr>
        <w:spacing w:after="0" w:line="240" w:lineRule="auto"/>
        <w:jc w:val="both"/>
        <w:rPr>
          <w:rFonts w:cs="Times New Roman"/>
          <w:sz w:val="28"/>
          <w:szCs w:val="28"/>
        </w:rPr>
      </w:pPr>
      <w:r>
        <w:rPr>
          <w:rFonts w:cs="Times New Roman"/>
          <w:sz w:val="28"/>
          <w:szCs w:val="28"/>
        </w:rPr>
        <w:t>It was suggested</w:t>
      </w:r>
      <w:r w:rsidR="003C666F">
        <w:rPr>
          <w:rFonts w:cs="Times New Roman"/>
          <w:sz w:val="28"/>
          <w:szCs w:val="28"/>
        </w:rPr>
        <w:t xml:space="preserve"> by the undersigned </w:t>
      </w:r>
      <w:r>
        <w:rPr>
          <w:rFonts w:cs="Times New Roman"/>
          <w:sz w:val="28"/>
          <w:szCs w:val="28"/>
        </w:rPr>
        <w:t xml:space="preserve"> that “Child belonging to disadvantaged group” may be re-defined as “child belong to Scheduled Caste, the Scheduled Tribe, the Backward  Class as specified by the  Government of Karnataka., by notification under clause(d) of Section 2 of the Act; it also includes orphan, migrant and street child, child with special needs, HIV affected/infected child; child from single woman-headed household, child belonging to landless labourer, rag-picker, domestic worker, street vendor, or other casual worker in the informal sector, child living in a slum, hut, tent without basic amenities, child with disabled parent or sibling, or belonging to family run by the elderly with no other support, etc.</w:t>
      </w:r>
    </w:p>
    <w:p w:rsidR="006E1A3B" w:rsidRDefault="006E1A3B" w:rsidP="006E1A3B">
      <w:pPr>
        <w:pStyle w:val="ListParagraph"/>
        <w:jc w:val="both"/>
        <w:rPr>
          <w:rFonts w:cs="Times New Roman"/>
          <w:sz w:val="28"/>
          <w:szCs w:val="28"/>
        </w:rPr>
      </w:pPr>
    </w:p>
    <w:p w:rsidR="006E1A3B" w:rsidRDefault="006E1A3B" w:rsidP="006E1A3B">
      <w:pPr>
        <w:pStyle w:val="ListParagraph"/>
        <w:spacing w:after="0" w:line="240" w:lineRule="auto"/>
        <w:ind w:left="0"/>
        <w:jc w:val="both"/>
        <w:rPr>
          <w:rFonts w:cs="Times New Roman"/>
          <w:sz w:val="28"/>
          <w:szCs w:val="28"/>
        </w:rPr>
      </w:pPr>
      <w:r>
        <w:rPr>
          <w:rFonts w:cs="Times New Roman"/>
          <w:b/>
          <w:sz w:val="28"/>
          <w:szCs w:val="28"/>
        </w:rPr>
        <w:t>Re-defining “Child belonging to weaker section”</w:t>
      </w:r>
      <w:r>
        <w:rPr>
          <w:rFonts w:cs="Times New Roman"/>
          <w:sz w:val="28"/>
          <w:szCs w:val="28"/>
        </w:rPr>
        <w:t xml:space="preserve"> </w:t>
      </w:r>
    </w:p>
    <w:p w:rsidR="006E1A3B" w:rsidRPr="006E1A3B" w:rsidRDefault="006E1A3B" w:rsidP="006E1A3B">
      <w:pPr>
        <w:pStyle w:val="ListParagraph"/>
        <w:numPr>
          <w:ilvl w:val="0"/>
          <w:numId w:val="10"/>
        </w:numPr>
        <w:jc w:val="both"/>
        <w:rPr>
          <w:sz w:val="28"/>
          <w:szCs w:val="28"/>
        </w:rPr>
      </w:pPr>
      <w:r>
        <w:rPr>
          <w:rFonts w:cs="Times New Roman"/>
          <w:sz w:val="28"/>
          <w:szCs w:val="28"/>
        </w:rPr>
        <w:lastRenderedPageBreak/>
        <w:t xml:space="preserve"> It was suggested by the undersigned that “Child belonging to weaker section” may be re-defined as a “Child belonging to such parent or guardian whose annual income is lower than the annual salary of a regular Class IV employee of the government as revised every year as per rise in cost of living”. </w:t>
      </w:r>
    </w:p>
    <w:p w:rsidR="006E1A3B" w:rsidRDefault="006E1A3B" w:rsidP="006E1A3B">
      <w:pPr>
        <w:pStyle w:val="ListParagraph"/>
        <w:ind w:left="360"/>
        <w:jc w:val="both"/>
        <w:rPr>
          <w:sz w:val="28"/>
          <w:szCs w:val="28"/>
        </w:rPr>
      </w:pPr>
    </w:p>
    <w:p w:rsidR="006E1A3B" w:rsidRDefault="006E1A3B" w:rsidP="006E1A3B">
      <w:pPr>
        <w:pStyle w:val="ListParagraph"/>
        <w:ind w:left="0"/>
        <w:jc w:val="both"/>
        <w:rPr>
          <w:b/>
          <w:sz w:val="28"/>
          <w:szCs w:val="28"/>
        </w:rPr>
      </w:pPr>
      <w:r w:rsidRPr="006E1A3B">
        <w:rPr>
          <w:b/>
          <w:sz w:val="28"/>
          <w:szCs w:val="28"/>
        </w:rPr>
        <w:t>Special scholarship scheme to be devised under RTE Act</w:t>
      </w:r>
    </w:p>
    <w:p w:rsidR="006E1A3B" w:rsidRPr="006E1A3B" w:rsidRDefault="006E1A3B" w:rsidP="006E1A3B">
      <w:pPr>
        <w:pStyle w:val="ListParagraph"/>
        <w:ind w:left="360"/>
        <w:jc w:val="both"/>
        <w:rPr>
          <w:b/>
          <w:sz w:val="28"/>
          <w:szCs w:val="28"/>
        </w:rPr>
      </w:pPr>
    </w:p>
    <w:p w:rsidR="006E1A3B" w:rsidRPr="00F76B68" w:rsidRDefault="006E1A3B" w:rsidP="00F76B68">
      <w:pPr>
        <w:pStyle w:val="ListParagraph"/>
        <w:numPr>
          <w:ilvl w:val="0"/>
          <w:numId w:val="10"/>
        </w:numPr>
        <w:jc w:val="both"/>
        <w:rPr>
          <w:sz w:val="28"/>
          <w:szCs w:val="28"/>
        </w:rPr>
      </w:pPr>
      <w:r w:rsidRPr="00F76B68">
        <w:rPr>
          <w:sz w:val="28"/>
          <w:szCs w:val="28"/>
        </w:rPr>
        <w:t>It was suggested by the undersigned that “Child belonging to disadvantaged group” and “Child belonging to weaker section” could be recipients, at the time of enrolment itself, of the exclusive scholarship scheme to be devised under RTE Act</w:t>
      </w:r>
      <w:r w:rsidR="00F76B68" w:rsidRPr="00F76B68">
        <w:rPr>
          <w:sz w:val="28"/>
          <w:szCs w:val="28"/>
        </w:rPr>
        <w:t xml:space="preserve"> as per suggestion of learned Amicus Curiae,</w:t>
      </w:r>
      <w:r w:rsidR="00F76B68">
        <w:rPr>
          <w:sz w:val="28"/>
          <w:szCs w:val="28"/>
        </w:rPr>
        <w:t xml:space="preserve">  </w:t>
      </w:r>
      <w:r w:rsidRPr="00F76B68">
        <w:rPr>
          <w:sz w:val="28"/>
          <w:szCs w:val="28"/>
        </w:rPr>
        <w:t xml:space="preserve">as a preventive measure so as to ensure their continuous attendance and pre-empt their dropping out.  </w:t>
      </w:r>
    </w:p>
    <w:p w:rsidR="006E1A3B" w:rsidRDefault="006E1A3B" w:rsidP="006E1A3B">
      <w:pPr>
        <w:pStyle w:val="ListParagraph"/>
        <w:jc w:val="both"/>
        <w:rPr>
          <w:sz w:val="28"/>
          <w:szCs w:val="28"/>
        </w:rPr>
      </w:pPr>
    </w:p>
    <w:p w:rsidR="003C666F" w:rsidRDefault="003C666F" w:rsidP="003C666F">
      <w:pPr>
        <w:pStyle w:val="ListParagraph"/>
        <w:ind w:left="0"/>
        <w:jc w:val="both"/>
        <w:rPr>
          <w:sz w:val="28"/>
          <w:szCs w:val="28"/>
        </w:rPr>
      </w:pPr>
      <w:r>
        <w:rPr>
          <w:b/>
          <w:sz w:val="28"/>
          <w:szCs w:val="28"/>
        </w:rPr>
        <w:t>Need for uniform amounts and uniform criteria for scholarships</w:t>
      </w:r>
    </w:p>
    <w:p w:rsidR="003C666F" w:rsidRDefault="003C666F" w:rsidP="006E1A3B">
      <w:pPr>
        <w:pStyle w:val="ListParagraph"/>
        <w:jc w:val="both"/>
        <w:rPr>
          <w:sz w:val="28"/>
          <w:szCs w:val="28"/>
        </w:rPr>
      </w:pPr>
    </w:p>
    <w:p w:rsidR="006E1A3B" w:rsidRPr="00F76B68" w:rsidRDefault="006E1A3B" w:rsidP="003C666F">
      <w:pPr>
        <w:pStyle w:val="ListParagraph"/>
        <w:numPr>
          <w:ilvl w:val="0"/>
          <w:numId w:val="10"/>
        </w:numPr>
        <w:tabs>
          <w:tab w:val="left" w:pos="1441"/>
        </w:tabs>
        <w:spacing w:after="0" w:line="252" w:lineRule="auto"/>
        <w:ind w:right="112"/>
        <w:jc w:val="both"/>
        <w:rPr>
          <w:rFonts w:eastAsiaTheme="minorEastAsia"/>
          <w:sz w:val="28"/>
          <w:szCs w:val="28"/>
          <w:lang w:eastAsia="en-IN"/>
        </w:rPr>
      </w:pPr>
      <w:r>
        <w:rPr>
          <w:sz w:val="28"/>
          <w:szCs w:val="28"/>
        </w:rPr>
        <w:t xml:space="preserve"> It </w:t>
      </w:r>
      <w:r w:rsidR="00F76B68">
        <w:rPr>
          <w:sz w:val="28"/>
          <w:szCs w:val="28"/>
        </w:rPr>
        <w:t>was</w:t>
      </w:r>
      <w:r>
        <w:rPr>
          <w:sz w:val="28"/>
          <w:szCs w:val="28"/>
        </w:rPr>
        <w:t xml:space="preserve"> humbly submitted </w:t>
      </w:r>
      <w:r w:rsidR="00F76B68">
        <w:rPr>
          <w:sz w:val="28"/>
          <w:szCs w:val="28"/>
        </w:rPr>
        <w:t xml:space="preserve">by the undersigned </w:t>
      </w:r>
      <w:r>
        <w:rPr>
          <w:sz w:val="28"/>
          <w:szCs w:val="28"/>
        </w:rPr>
        <w:t xml:space="preserve">that </w:t>
      </w:r>
      <w:r w:rsidR="003C666F">
        <w:rPr>
          <w:sz w:val="28"/>
          <w:szCs w:val="28"/>
        </w:rPr>
        <w:t xml:space="preserve">all children identified as per above criteria </w:t>
      </w:r>
      <w:r>
        <w:rPr>
          <w:sz w:val="28"/>
          <w:szCs w:val="28"/>
        </w:rPr>
        <w:t>c</w:t>
      </w:r>
      <w:r w:rsidR="00F76B68">
        <w:rPr>
          <w:sz w:val="28"/>
          <w:szCs w:val="28"/>
        </w:rPr>
        <w:t>ould</w:t>
      </w:r>
      <w:r>
        <w:rPr>
          <w:sz w:val="28"/>
          <w:szCs w:val="28"/>
        </w:rPr>
        <w:t xml:space="preserve"> all get the same amounts </w:t>
      </w:r>
      <w:r w:rsidR="003C666F">
        <w:rPr>
          <w:sz w:val="28"/>
          <w:szCs w:val="28"/>
        </w:rPr>
        <w:t>as scholarship</w:t>
      </w:r>
      <w:r w:rsidR="00F76B68">
        <w:rPr>
          <w:sz w:val="28"/>
          <w:szCs w:val="28"/>
        </w:rPr>
        <w:t>.</w:t>
      </w:r>
      <w:r>
        <w:rPr>
          <w:sz w:val="28"/>
          <w:szCs w:val="28"/>
        </w:rPr>
        <w:t xml:space="preserve">   The amount of </w:t>
      </w:r>
      <w:r>
        <w:rPr>
          <w:rFonts w:cs="Times New Roman"/>
          <w:bCs/>
          <w:iCs/>
          <w:sz w:val="28"/>
          <w:szCs w:val="28"/>
          <w:lang w:val="en-US"/>
        </w:rPr>
        <w:t xml:space="preserve"> </w:t>
      </w:r>
      <w:r>
        <w:rPr>
          <w:rFonts w:eastAsiaTheme="minorEastAsia" w:cs="Times New Roman"/>
          <w:bCs/>
          <w:iCs/>
          <w:sz w:val="28"/>
          <w:szCs w:val="28"/>
          <w:lang w:val="en-US" w:eastAsia="en-IN"/>
        </w:rPr>
        <w:t>scholarship may be at least Rs. 1,200 per year (for both boys and girls), along with a bond of Rs. 10,000 in child’s name which matures to Rs. 1 lakh when child turns 14 or 18 years, to be issued on condition that the child attends school for all eight years on the lines of the Bhagyalakshmi Scheme for girl children from BPL families</w:t>
      </w:r>
      <w:r w:rsidR="00F76B68">
        <w:rPr>
          <w:rFonts w:eastAsiaTheme="minorEastAsia" w:cs="Times New Roman"/>
          <w:bCs/>
          <w:iCs/>
          <w:sz w:val="28"/>
          <w:szCs w:val="28"/>
          <w:lang w:val="en-US" w:eastAsia="en-IN"/>
        </w:rPr>
        <w:t>.</w:t>
      </w:r>
    </w:p>
    <w:p w:rsidR="00F76B68" w:rsidRPr="00F76B68" w:rsidRDefault="00F76B68" w:rsidP="00F76B68">
      <w:pPr>
        <w:pStyle w:val="ListParagraph"/>
        <w:tabs>
          <w:tab w:val="left" w:pos="1441"/>
        </w:tabs>
        <w:spacing w:after="0" w:line="252" w:lineRule="auto"/>
        <w:ind w:left="360" w:right="112"/>
        <w:jc w:val="both"/>
        <w:rPr>
          <w:rFonts w:eastAsiaTheme="minorEastAsia"/>
          <w:sz w:val="28"/>
          <w:szCs w:val="28"/>
          <w:lang w:eastAsia="en-IN"/>
        </w:rPr>
      </w:pPr>
    </w:p>
    <w:p w:rsidR="00F76B68" w:rsidRDefault="00F76B68" w:rsidP="00F76B68">
      <w:pPr>
        <w:pStyle w:val="ListParagraph"/>
        <w:numPr>
          <w:ilvl w:val="0"/>
          <w:numId w:val="10"/>
        </w:numPr>
        <w:spacing w:after="0" w:line="360" w:lineRule="auto"/>
        <w:jc w:val="both"/>
        <w:rPr>
          <w:rFonts w:ascii="Arial" w:eastAsia="Times New Roman" w:hAnsi="Arial" w:cs="Arial"/>
          <w:color w:val="000000"/>
          <w:sz w:val="24"/>
          <w:szCs w:val="24"/>
          <w:lang w:val="en-GB" w:eastAsia="en-IN"/>
        </w:rPr>
      </w:pPr>
      <w:r>
        <w:rPr>
          <w:rFonts w:ascii="Arial" w:eastAsia="Times New Roman" w:hAnsi="Arial" w:cs="Arial"/>
          <w:color w:val="000000"/>
          <w:sz w:val="24"/>
          <w:szCs w:val="24"/>
          <w:lang w:val="en-GB" w:eastAsia="en-IN"/>
        </w:rPr>
        <w:t xml:space="preserve">The undersigned humbly requests the Hon’ble Court to issue suitable direction to the concerned authorities in this regard.  </w:t>
      </w:r>
    </w:p>
    <w:p w:rsidR="003C666F" w:rsidRDefault="003C666F" w:rsidP="003C666F">
      <w:pPr>
        <w:pStyle w:val="ListParagraph"/>
        <w:spacing w:after="0" w:line="240" w:lineRule="auto"/>
        <w:ind w:left="0"/>
        <w:jc w:val="both"/>
        <w:rPr>
          <w:rFonts w:eastAsiaTheme="minorEastAsia" w:cs="Times New Roman"/>
          <w:bCs/>
          <w:iCs/>
          <w:sz w:val="28"/>
          <w:szCs w:val="28"/>
          <w:lang w:val="en-US" w:eastAsia="en-IN"/>
        </w:rPr>
      </w:pPr>
    </w:p>
    <w:p w:rsidR="003C666F" w:rsidRDefault="003C666F" w:rsidP="003C666F">
      <w:pPr>
        <w:pStyle w:val="ListParagraph"/>
        <w:spacing w:after="0" w:line="240" w:lineRule="auto"/>
        <w:ind w:left="0"/>
        <w:jc w:val="both"/>
        <w:rPr>
          <w:rFonts w:eastAsiaTheme="minorEastAsia" w:cs="Times New Roman"/>
          <w:b/>
          <w:bCs/>
          <w:iCs/>
          <w:sz w:val="28"/>
          <w:szCs w:val="28"/>
          <w:lang w:val="en-US" w:eastAsia="en-IN"/>
        </w:rPr>
      </w:pPr>
      <w:r w:rsidRPr="003C666F">
        <w:rPr>
          <w:rFonts w:eastAsiaTheme="minorEastAsia" w:cs="Times New Roman"/>
          <w:b/>
          <w:bCs/>
          <w:iCs/>
          <w:sz w:val="28"/>
          <w:szCs w:val="28"/>
          <w:lang w:val="en-US" w:eastAsia="en-IN"/>
        </w:rPr>
        <w:t>Other suggested changes to Rules under RTE Act</w:t>
      </w:r>
    </w:p>
    <w:p w:rsidR="003C666F" w:rsidRPr="003C666F" w:rsidRDefault="003C666F" w:rsidP="003C666F">
      <w:pPr>
        <w:pStyle w:val="ListParagraph"/>
        <w:spacing w:after="0" w:line="240" w:lineRule="auto"/>
        <w:ind w:left="0"/>
        <w:jc w:val="both"/>
        <w:rPr>
          <w:rFonts w:cs="Times New Roman"/>
          <w:b/>
          <w:sz w:val="28"/>
          <w:szCs w:val="28"/>
        </w:rPr>
      </w:pPr>
    </w:p>
    <w:p w:rsidR="006E1A3B" w:rsidRPr="00F76B68" w:rsidRDefault="00F76B68" w:rsidP="006E1A3B">
      <w:pPr>
        <w:pStyle w:val="ListParagraph"/>
        <w:numPr>
          <w:ilvl w:val="0"/>
          <w:numId w:val="10"/>
        </w:numPr>
        <w:jc w:val="both"/>
        <w:rPr>
          <w:sz w:val="28"/>
          <w:szCs w:val="28"/>
        </w:rPr>
      </w:pPr>
      <w:r w:rsidRPr="00F76B68">
        <w:rPr>
          <w:sz w:val="28"/>
          <w:szCs w:val="28"/>
        </w:rPr>
        <w:t xml:space="preserve">The following further changes to the Rules were also suggested by the undersigned which have not </w:t>
      </w:r>
      <w:r>
        <w:rPr>
          <w:sz w:val="28"/>
          <w:szCs w:val="28"/>
        </w:rPr>
        <w:t xml:space="preserve">yet </w:t>
      </w:r>
      <w:r w:rsidRPr="00F76B68">
        <w:rPr>
          <w:sz w:val="28"/>
          <w:szCs w:val="28"/>
        </w:rPr>
        <w:t>been take</w:t>
      </w:r>
      <w:r>
        <w:rPr>
          <w:sz w:val="28"/>
          <w:szCs w:val="28"/>
        </w:rPr>
        <w:t>n up for consideration by the government, which are also necessary to facilitate 100% enrolment and retention of children:</w:t>
      </w:r>
    </w:p>
    <w:p w:rsidR="00E82B3D" w:rsidRPr="000F5820" w:rsidRDefault="00E82B3D" w:rsidP="000F5820">
      <w:pPr>
        <w:pStyle w:val="ListParagraph"/>
        <w:numPr>
          <w:ilvl w:val="0"/>
          <w:numId w:val="2"/>
        </w:numPr>
        <w:jc w:val="both"/>
        <w:rPr>
          <w:sz w:val="28"/>
          <w:szCs w:val="28"/>
        </w:rPr>
      </w:pPr>
      <w:r w:rsidRPr="000F5820">
        <w:rPr>
          <w:sz w:val="28"/>
          <w:szCs w:val="28"/>
        </w:rPr>
        <w:t>Re-define ‘free education’ as including free transportation to school beyond 1 KM</w:t>
      </w:r>
    </w:p>
    <w:p w:rsidR="00E82B3D" w:rsidRPr="000F5820" w:rsidRDefault="00E82B3D" w:rsidP="000F5820">
      <w:pPr>
        <w:pStyle w:val="ListParagraph"/>
        <w:numPr>
          <w:ilvl w:val="0"/>
          <w:numId w:val="2"/>
        </w:numPr>
        <w:jc w:val="both"/>
        <w:rPr>
          <w:sz w:val="28"/>
          <w:szCs w:val="28"/>
        </w:rPr>
      </w:pPr>
      <w:r w:rsidRPr="000F5820">
        <w:rPr>
          <w:sz w:val="28"/>
          <w:szCs w:val="28"/>
        </w:rPr>
        <w:t xml:space="preserve">Fix a deadline for meeting all infrastructure in government schools as per norms under the RTE Act </w:t>
      </w:r>
    </w:p>
    <w:p w:rsidR="00E82B3D" w:rsidRPr="000F5820" w:rsidRDefault="00E82B3D" w:rsidP="000F5820">
      <w:pPr>
        <w:pStyle w:val="ListParagraph"/>
        <w:numPr>
          <w:ilvl w:val="0"/>
          <w:numId w:val="2"/>
        </w:numPr>
        <w:jc w:val="both"/>
        <w:rPr>
          <w:sz w:val="28"/>
          <w:szCs w:val="28"/>
        </w:rPr>
      </w:pPr>
      <w:r w:rsidRPr="000F5820">
        <w:rPr>
          <w:sz w:val="28"/>
          <w:szCs w:val="28"/>
        </w:rPr>
        <w:t>Education officials to inspect all government schools and give reports on gaps in fulfilling norms</w:t>
      </w:r>
    </w:p>
    <w:p w:rsidR="00E82B3D" w:rsidRPr="000F5820" w:rsidRDefault="00E82B3D" w:rsidP="000F5820">
      <w:pPr>
        <w:pStyle w:val="ListParagraph"/>
        <w:numPr>
          <w:ilvl w:val="0"/>
          <w:numId w:val="2"/>
        </w:numPr>
        <w:jc w:val="both"/>
        <w:rPr>
          <w:sz w:val="28"/>
          <w:szCs w:val="28"/>
        </w:rPr>
      </w:pPr>
      <w:r w:rsidRPr="000F5820">
        <w:rPr>
          <w:sz w:val="28"/>
          <w:szCs w:val="28"/>
        </w:rPr>
        <w:t>Impose penalties on officials of Appropriate Authority failing to provide schools with minimum norms</w:t>
      </w:r>
    </w:p>
    <w:p w:rsidR="00E82B3D" w:rsidRPr="000F5820" w:rsidRDefault="00E82B3D" w:rsidP="000F5820">
      <w:pPr>
        <w:pStyle w:val="ListParagraph"/>
        <w:numPr>
          <w:ilvl w:val="0"/>
          <w:numId w:val="2"/>
        </w:numPr>
        <w:jc w:val="both"/>
        <w:rPr>
          <w:sz w:val="28"/>
          <w:szCs w:val="28"/>
        </w:rPr>
      </w:pPr>
      <w:r w:rsidRPr="000F5820">
        <w:rPr>
          <w:sz w:val="28"/>
          <w:szCs w:val="28"/>
        </w:rPr>
        <w:t>Fix time-frame within which all incentives and scholarships are distributed to children at the beginning of academic year</w:t>
      </w:r>
    </w:p>
    <w:p w:rsidR="00E82B3D" w:rsidRPr="000F5820" w:rsidRDefault="00E82B3D" w:rsidP="000F5820">
      <w:pPr>
        <w:pStyle w:val="ListParagraph"/>
        <w:numPr>
          <w:ilvl w:val="0"/>
          <w:numId w:val="2"/>
        </w:numPr>
        <w:jc w:val="both"/>
        <w:rPr>
          <w:sz w:val="28"/>
          <w:szCs w:val="28"/>
        </w:rPr>
      </w:pPr>
      <w:r w:rsidRPr="000F5820">
        <w:rPr>
          <w:sz w:val="28"/>
          <w:szCs w:val="28"/>
        </w:rPr>
        <w:t>Put the child in a free hostel or residential school if it fails to attend school despite scholarship</w:t>
      </w:r>
      <w:r w:rsidR="00F76B68">
        <w:rPr>
          <w:sz w:val="28"/>
          <w:szCs w:val="28"/>
        </w:rPr>
        <w:t>.</w:t>
      </w:r>
    </w:p>
    <w:p w:rsidR="00E82B3D" w:rsidRPr="000F5820" w:rsidRDefault="00E82B3D" w:rsidP="000F5820">
      <w:pPr>
        <w:pStyle w:val="ListParagraph"/>
        <w:numPr>
          <w:ilvl w:val="0"/>
          <w:numId w:val="2"/>
        </w:numPr>
        <w:jc w:val="both"/>
        <w:rPr>
          <w:sz w:val="28"/>
          <w:szCs w:val="28"/>
        </w:rPr>
      </w:pPr>
      <w:r w:rsidRPr="000F5820">
        <w:rPr>
          <w:sz w:val="28"/>
          <w:szCs w:val="28"/>
        </w:rPr>
        <w:lastRenderedPageBreak/>
        <w:t>Protocol to be applicable to all children born after a cut-off date, perhaps to those currently enrolled in 1</w:t>
      </w:r>
      <w:r w:rsidRPr="000F5820">
        <w:rPr>
          <w:sz w:val="28"/>
          <w:szCs w:val="28"/>
          <w:vertAlign w:val="superscript"/>
        </w:rPr>
        <w:t>st</w:t>
      </w:r>
      <w:r w:rsidRPr="000F5820">
        <w:rPr>
          <w:sz w:val="28"/>
          <w:szCs w:val="28"/>
        </w:rPr>
        <w:t xml:space="preserve"> to 3</w:t>
      </w:r>
      <w:r w:rsidRPr="000F5820">
        <w:rPr>
          <w:sz w:val="28"/>
          <w:szCs w:val="28"/>
          <w:vertAlign w:val="superscript"/>
        </w:rPr>
        <w:t>rd</w:t>
      </w:r>
      <w:r w:rsidRPr="000F5820">
        <w:rPr>
          <w:sz w:val="28"/>
          <w:szCs w:val="28"/>
        </w:rPr>
        <w:t xml:space="preserve"> standards and those going to join school henceforward.</w:t>
      </w:r>
    </w:p>
    <w:p w:rsidR="00E82B3D" w:rsidRPr="000F5820" w:rsidRDefault="00E82B3D" w:rsidP="000F5820">
      <w:pPr>
        <w:pStyle w:val="ListParagraph"/>
        <w:numPr>
          <w:ilvl w:val="0"/>
          <w:numId w:val="2"/>
        </w:numPr>
        <w:jc w:val="both"/>
        <w:rPr>
          <w:sz w:val="28"/>
          <w:szCs w:val="28"/>
        </w:rPr>
      </w:pPr>
      <w:r w:rsidRPr="000F5820">
        <w:rPr>
          <w:sz w:val="28"/>
          <w:szCs w:val="28"/>
        </w:rPr>
        <w:t>Officials to be required to put children of migrating parents in free hostels or residential schools at the source of migration so as not to disrupt their schooling.</w:t>
      </w:r>
    </w:p>
    <w:p w:rsidR="00E82B3D" w:rsidRPr="000F5820" w:rsidRDefault="00E82B3D" w:rsidP="000F5820">
      <w:pPr>
        <w:pStyle w:val="ListParagraph"/>
        <w:numPr>
          <w:ilvl w:val="0"/>
          <w:numId w:val="2"/>
        </w:numPr>
        <w:jc w:val="both"/>
        <w:rPr>
          <w:sz w:val="28"/>
          <w:szCs w:val="28"/>
        </w:rPr>
      </w:pPr>
      <w:r w:rsidRPr="000F5820">
        <w:rPr>
          <w:sz w:val="28"/>
          <w:szCs w:val="28"/>
        </w:rPr>
        <w:t>Impose penalties on AAs failing to follow protocol for ensuring all children are in school</w:t>
      </w:r>
    </w:p>
    <w:p w:rsidR="00E82B3D" w:rsidRPr="000F5820" w:rsidRDefault="00E82B3D" w:rsidP="000F5820">
      <w:pPr>
        <w:pStyle w:val="ListParagraph"/>
        <w:numPr>
          <w:ilvl w:val="0"/>
          <w:numId w:val="2"/>
        </w:numPr>
        <w:jc w:val="both"/>
        <w:rPr>
          <w:sz w:val="28"/>
          <w:szCs w:val="28"/>
        </w:rPr>
      </w:pPr>
      <w:r w:rsidRPr="000F5820">
        <w:rPr>
          <w:sz w:val="28"/>
          <w:szCs w:val="28"/>
        </w:rPr>
        <w:t>Create a record of all schools and children in e-format along with micro-plan for each never-enrolled or drop-out child and put in public domain for public feedback</w:t>
      </w:r>
    </w:p>
    <w:p w:rsidR="00E82B3D" w:rsidRPr="000F5820" w:rsidRDefault="00E82B3D" w:rsidP="000F5820">
      <w:pPr>
        <w:pStyle w:val="ListParagraph"/>
        <w:numPr>
          <w:ilvl w:val="0"/>
          <w:numId w:val="2"/>
        </w:numPr>
        <w:jc w:val="both"/>
        <w:rPr>
          <w:sz w:val="28"/>
          <w:szCs w:val="28"/>
        </w:rPr>
      </w:pPr>
      <w:r w:rsidRPr="000F5820">
        <w:rPr>
          <w:sz w:val="28"/>
          <w:szCs w:val="28"/>
        </w:rPr>
        <w:t>Remedial teaching for currently out-of-school children to be residential in nature and of minimum duration depending on their age.</w:t>
      </w:r>
    </w:p>
    <w:p w:rsidR="00E82B3D" w:rsidRPr="000F5820" w:rsidRDefault="00E82B3D" w:rsidP="000F5820">
      <w:pPr>
        <w:pStyle w:val="ListParagraph"/>
        <w:numPr>
          <w:ilvl w:val="0"/>
          <w:numId w:val="2"/>
        </w:numPr>
        <w:jc w:val="both"/>
        <w:rPr>
          <w:sz w:val="28"/>
          <w:szCs w:val="28"/>
        </w:rPr>
      </w:pPr>
      <w:r w:rsidRPr="000F5820">
        <w:rPr>
          <w:sz w:val="28"/>
          <w:szCs w:val="28"/>
        </w:rPr>
        <w:t>Declare minimum age for employment of children as 14 years</w:t>
      </w:r>
    </w:p>
    <w:p w:rsidR="00E82B3D" w:rsidRPr="000F5820" w:rsidRDefault="00E82B3D" w:rsidP="000F5820">
      <w:pPr>
        <w:pStyle w:val="ListParagraph"/>
        <w:numPr>
          <w:ilvl w:val="0"/>
          <w:numId w:val="2"/>
        </w:numPr>
        <w:jc w:val="both"/>
        <w:rPr>
          <w:sz w:val="28"/>
          <w:szCs w:val="28"/>
        </w:rPr>
      </w:pPr>
      <w:r w:rsidRPr="000F5820">
        <w:rPr>
          <w:sz w:val="28"/>
          <w:szCs w:val="28"/>
        </w:rPr>
        <w:t xml:space="preserve">Impose penalties on employers employing children of compulsory school age </w:t>
      </w:r>
    </w:p>
    <w:p w:rsidR="00E82B3D" w:rsidRPr="000F5820" w:rsidRDefault="00E82B3D" w:rsidP="000F5820">
      <w:pPr>
        <w:pStyle w:val="ListParagraph"/>
        <w:numPr>
          <w:ilvl w:val="0"/>
          <w:numId w:val="2"/>
        </w:numPr>
        <w:jc w:val="both"/>
        <w:rPr>
          <w:rFonts w:cs="Times New Roman"/>
          <w:sz w:val="28"/>
          <w:szCs w:val="28"/>
        </w:rPr>
      </w:pPr>
      <w:r w:rsidRPr="000F5820">
        <w:rPr>
          <w:sz w:val="28"/>
          <w:szCs w:val="28"/>
        </w:rPr>
        <w:t>Funds for meeting norms of schools under RTE Act to be compulsorily provided to all government schools</w:t>
      </w:r>
    </w:p>
    <w:p w:rsidR="00E82B3D" w:rsidRPr="000F5820" w:rsidRDefault="00E82B3D" w:rsidP="000F5820">
      <w:pPr>
        <w:pStyle w:val="ListParagraph"/>
        <w:numPr>
          <w:ilvl w:val="0"/>
          <w:numId w:val="2"/>
        </w:numPr>
        <w:suppressAutoHyphens/>
        <w:jc w:val="both"/>
        <w:rPr>
          <w:rFonts w:cs="Times New Roman"/>
          <w:sz w:val="28"/>
          <w:szCs w:val="28"/>
        </w:rPr>
      </w:pPr>
      <w:r w:rsidRPr="000F5820">
        <w:rPr>
          <w:rFonts w:cs="Times New Roman"/>
          <w:bCs/>
          <w:iCs/>
          <w:sz w:val="28"/>
          <w:szCs w:val="28"/>
        </w:rPr>
        <w:t>The norms for pupil:teacher ratio to be based on the number of children attending the government school plus those still out-of-school in the neighbourhood.</w:t>
      </w:r>
    </w:p>
    <w:p w:rsidR="00E82B3D" w:rsidRPr="000F5820" w:rsidRDefault="00E82B3D" w:rsidP="000F5820">
      <w:pPr>
        <w:pStyle w:val="ListParagraph"/>
        <w:numPr>
          <w:ilvl w:val="0"/>
          <w:numId w:val="2"/>
        </w:numPr>
        <w:suppressAutoHyphens/>
        <w:jc w:val="both"/>
        <w:rPr>
          <w:rFonts w:cs="Times New Roman"/>
          <w:sz w:val="28"/>
          <w:szCs w:val="28"/>
        </w:rPr>
      </w:pPr>
      <w:r w:rsidRPr="000F5820">
        <w:rPr>
          <w:rFonts w:cs="Times New Roman"/>
          <w:sz w:val="28"/>
          <w:szCs w:val="28"/>
        </w:rPr>
        <w:t>Recurring costs for drinking water and electricity connections for all schools to be paid for by the  state;</w:t>
      </w:r>
    </w:p>
    <w:p w:rsidR="00E82B3D" w:rsidRPr="000F5820" w:rsidRDefault="00E82B3D" w:rsidP="000F5820">
      <w:pPr>
        <w:pStyle w:val="ListParagraph"/>
        <w:numPr>
          <w:ilvl w:val="0"/>
          <w:numId w:val="2"/>
        </w:numPr>
        <w:suppressAutoHyphens/>
        <w:jc w:val="both"/>
        <w:rPr>
          <w:rFonts w:cs="Times New Roman"/>
          <w:sz w:val="28"/>
          <w:szCs w:val="28"/>
        </w:rPr>
      </w:pPr>
      <w:r w:rsidRPr="000F5820">
        <w:rPr>
          <w:rFonts w:cs="Times New Roman"/>
          <w:sz w:val="28"/>
          <w:szCs w:val="28"/>
        </w:rPr>
        <w:t>One cleaner and one attender / watchman to be appointed for every school</w:t>
      </w:r>
    </w:p>
    <w:p w:rsidR="00E82B3D" w:rsidRPr="000F5820" w:rsidRDefault="00E82B3D" w:rsidP="000F5820">
      <w:pPr>
        <w:pStyle w:val="ListParagraph"/>
        <w:numPr>
          <w:ilvl w:val="0"/>
          <w:numId w:val="2"/>
        </w:numPr>
        <w:jc w:val="both"/>
        <w:rPr>
          <w:rFonts w:eastAsia="Times New Roman" w:cs="Times New Roman"/>
          <w:sz w:val="28"/>
          <w:szCs w:val="28"/>
        </w:rPr>
      </w:pPr>
      <w:r w:rsidRPr="000F5820">
        <w:rPr>
          <w:rFonts w:eastAsia="Times New Roman" w:cs="Times New Roman"/>
          <w:bCs/>
          <w:sz w:val="28"/>
          <w:szCs w:val="28"/>
        </w:rPr>
        <w:t>T</w:t>
      </w:r>
      <w:r w:rsidRPr="000F5820">
        <w:rPr>
          <w:rFonts w:eastAsia="Times New Roman" w:cs="Times New Roman"/>
          <w:sz w:val="28"/>
          <w:szCs w:val="28"/>
        </w:rPr>
        <w:t xml:space="preserve">he state shall define within the Rules the expected learning outcomes of children at the end of each grade and arrange for evaluation and remedial teaching for every subject to improve learning levels. </w:t>
      </w:r>
    </w:p>
    <w:p w:rsidR="00D412E6" w:rsidRPr="000F5820" w:rsidRDefault="00D412E6" w:rsidP="000F5820">
      <w:pPr>
        <w:pStyle w:val="ListParagraph"/>
        <w:ind w:left="1080"/>
        <w:jc w:val="both"/>
        <w:rPr>
          <w:rFonts w:eastAsia="Times New Roman" w:cs="Times New Roman"/>
          <w:sz w:val="28"/>
          <w:szCs w:val="28"/>
        </w:rPr>
      </w:pPr>
    </w:p>
    <w:p w:rsidR="00D412E6" w:rsidRPr="000F5820" w:rsidRDefault="00D412E6" w:rsidP="006E1A3B">
      <w:pPr>
        <w:pStyle w:val="ListParagraph"/>
        <w:numPr>
          <w:ilvl w:val="0"/>
          <w:numId w:val="10"/>
        </w:numPr>
        <w:jc w:val="both"/>
        <w:rPr>
          <w:rFonts w:eastAsia="Times New Roman" w:cs="Times New Roman"/>
          <w:sz w:val="28"/>
          <w:szCs w:val="28"/>
        </w:rPr>
      </w:pPr>
      <w:r w:rsidRPr="000F5820">
        <w:rPr>
          <w:rFonts w:eastAsia="Times New Roman" w:cs="Times New Roman"/>
          <w:sz w:val="28"/>
          <w:szCs w:val="28"/>
        </w:rPr>
        <w:t>The undersigned humbly requests that this Hon’ble High Court may be pleased to issue a direction to the government to implement the above suggestions for effective enforcement of the RTE Act.</w:t>
      </w:r>
    </w:p>
    <w:p w:rsidR="00173129" w:rsidRPr="000F5820" w:rsidRDefault="00173129" w:rsidP="000F5820">
      <w:pPr>
        <w:pStyle w:val="ListParagraph"/>
        <w:ind w:left="0"/>
        <w:jc w:val="both"/>
        <w:rPr>
          <w:rFonts w:eastAsia="Times New Roman" w:cs="Times New Roman"/>
          <w:sz w:val="28"/>
          <w:szCs w:val="28"/>
        </w:rPr>
      </w:pPr>
    </w:p>
    <w:p w:rsidR="00173129" w:rsidRPr="000F5820" w:rsidRDefault="00173129" w:rsidP="000F5820">
      <w:pPr>
        <w:pStyle w:val="ListParagraph"/>
        <w:ind w:left="0"/>
        <w:jc w:val="both"/>
        <w:rPr>
          <w:rFonts w:eastAsia="Times New Roman" w:cs="Times New Roman"/>
          <w:b/>
          <w:sz w:val="28"/>
          <w:szCs w:val="28"/>
        </w:rPr>
      </w:pPr>
      <w:r w:rsidRPr="000F5820">
        <w:rPr>
          <w:rFonts w:eastAsia="Times New Roman" w:cs="Times New Roman"/>
          <w:b/>
          <w:sz w:val="28"/>
          <w:szCs w:val="28"/>
        </w:rPr>
        <w:t>Issued Government notifications to be included into Rules</w:t>
      </w:r>
    </w:p>
    <w:p w:rsidR="00173129" w:rsidRPr="000F5820" w:rsidRDefault="00173129" w:rsidP="000F5820">
      <w:pPr>
        <w:pStyle w:val="ListParagraph"/>
        <w:ind w:left="0"/>
        <w:jc w:val="both"/>
        <w:rPr>
          <w:rFonts w:eastAsia="Times New Roman" w:cs="Times New Roman"/>
          <w:b/>
          <w:sz w:val="28"/>
          <w:szCs w:val="28"/>
        </w:rPr>
      </w:pPr>
    </w:p>
    <w:p w:rsidR="00173129" w:rsidRPr="000F5820" w:rsidRDefault="00173129" w:rsidP="006E1A3B">
      <w:pPr>
        <w:pStyle w:val="ListParagraph"/>
        <w:numPr>
          <w:ilvl w:val="0"/>
          <w:numId w:val="10"/>
        </w:numPr>
        <w:jc w:val="both"/>
        <w:rPr>
          <w:rFonts w:eastAsia="Times New Roman" w:cs="Times New Roman"/>
          <w:sz w:val="28"/>
          <w:szCs w:val="28"/>
        </w:rPr>
      </w:pPr>
      <w:r w:rsidRPr="000F5820">
        <w:rPr>
          <w:rFonts w:eastAsia="Times New Roman" w:cs="Times New Roman"/>
          <w:sz w:val="28"/>
          <w:szCs w:val="28"/>
        </w:rPr>
        <w:t>The following Government notifications</w:t>
      </w:r>
      <w:r w:rsidR="00F76B68">
        <w:rPr>
          <w:rFonts w:eastAsia="Times New Roman" w:cs="Times New Roman"/>
          <w:sz w:val="28"/>
          <w:szCs w:val="28"/>
        </w:rPr>
        <w:t xml:space="preserve"> already</w:t>
      </w:r>
      <w:r w:rsidRPr="000F5820">
        <w:rPr>
          <w:rFonts w:eastAsia="Times New Roman" w:cs="Times New Roman"/>
          <w:sz w:val="28"/>
          <w:szCs w:val="28"/>
        </w:rPr>
        <w:t xml:space="preserve"> issued as a result of the directions of this Hon’ble High Court need to be included  in the Rules to give them the force of law as GOs may or may not be implemented</w:t>
      </w:r>
      <w:r w:rsidR="00BD6C4B" w:rsidRPr="000F5820">
        <w:rPr>
          <w:rFonts w:eastAsia="Times New Roman" w:cs="Times New Roman"/>
          <w:sz w:val="28"/>
          <w:szCs w:val="28"/>
        </w:rPr>
        <w:t>:</w:t>
      </w:r>
    </w:p>
    <w:p w:rsidR="00D412E6" w:rsidRPr="000F5820" w:rsidRDefault="00D412E6" w:rsidP="000F5820">
      <w:pPr>
        <w:pStyle w:val="ListParagraph"/>
        <w:ind w:left="360"/>
        <w:jc w:val="both"/>
        <w:rPr>
          <w:rFonts w:eastAsia="Times New Roman" w:cs="Times New Roman"/>
          <w:sz w:val="28"/>
          <w:szCs w:val="28"/>
        </w:rPr>
      </w:pPr>
    </w:p>
    <w:p w:rsidR="00BD6C4B" w:rsidRPr="000F5820" w:rsidRDefault="00BD6C4B" w:rsidP="000F5820">
      <w:pPr>
        <w:pStyle w:val="ListParagraph"/>
        <w:numPr>
          <w:ilvl w:val="0"/>
          <w:numId w:val="3"/>
        </w:numPr>
        <w:jc w:val="both"/>
        <w:rPr>
          <w:rFonts w:eastAsia="Times New Roman" w:cs="Times New Roman"/>
          <w:sz w:val="28"/>
          <w:szCs w:val="28"/>
        </w:rPr>
      </w:pPr>
      <w:r w:rsidRPr="000F5820">
        <w:rPr>
          <w:rFonts w:eastAsia="Times New Roman" w:cs="Times New Roman"/>
          <w:sz w:val="28"/>
          <w:szCs w:val="28"/>
        </w:rPr>
        <w:t>GO regarding revision of definition of ‘drop-out’</w:t>
      </w:r>
    </w:p>
    <w:p w:rsidR="00BD6C4B" w:rsidRPr="000F5820" w:rsidRDefault="00BD6C4B" w:rsidP="000F5820">
      <w:pPr>
        <w:pStyle w:val="ListParagraph"/>
        <w:numPr>
          <w:ilvl w:val="0"/>
          <w:numId w:val="3"/>
        </w:numPr>
        <w:jc w:val="both"/>
        <w:rPr>
          <w:rFonts w:eastAsia="Times New Roman" w:cs="Times New Roman"/>
          <w:sz w:val="28"/>
          <w:szCs w:val="28"/>
        </w:rPr>
      </w:pPr>
      <w:r w:rsidRPr="000F5820">
        <w:rPr>
          <w:rFonts w:eastAsia="Times New Roman" w:cs="Times New Roman"/>
          <w:sz w:val="28"/>
          <w:szCs w:val="28"/>
        </w:rPr>
        <w:t>GO regarding designating  Attendance Authorities</w:t>
      </w:r>
    </w:p>
    <w:p w:rsidR="00BD6C4B" w:rsidRPr="000F5820" w:rsidRDefault="00BD6C4B" w:rsidP="000F5820">
      <w:pPr>
        <w:pStyle w:val="ListParagraph"/>
        <w:numPr>
          <w:ilvl w:val="0"/>
          <w:numId w:val="3"/>
        </w:numPr>
        <w:jc w:val="both"/>
        <w:rPr>
          <w:rFonts w:eastAsia="Times New Roman" w:cs="Times New Roman"/>
          <w:sz w:val="28"/>
          <w:szCs w:val="28"/>
        </w:rPr>
      </w:pPr>
      <w:r w:rsidRPr="000F5820">
        <w:rPr>
          <w:rFonts w:eastAsia="Times New Roman" w:cs="Times New Roman"/>
          <w:sz w:val="28"/>
          <w:szCs w:val="28"/>
        </w:rPr>
        <w:t xml:space="preserve">GO regarding designation of local authorities to discharge duties as per Section 9 of the RTE Act </w:t>
      </w:r>
    </w:p>
    <w:p w:rsidR="00BD6C4B" w:rsidRPr="000F5820" w:rsidRDefault="00BD6C4B" w:rsidP="000F5820">
      <w:pPr>
        <w:pStyle w:val="ListParagraph"/>
        <w:numPr>
          <w:ilvl w:val="0"/>
          <w:numId w:val="3"/>
        </w:numPr>
        <w:jc w:val="both"/>
        <w:rPr>
          <w:rFonts w:eastAsia="Times New Roman" w:cs="Times New Roman"/>
          <w:sz w:val="28"/>
          <w:szCs w:val="28"/>
        </w:rPr>
      </w:pPr>
      <w:r w:rsidRPr="000F5820">
        <w:rPr>
          <w:rFonts w:eastAsia="Times New Roman" w:cs="Times New Roman"/>
          <w:sz w:val="28"/>
          <w:szCs w:val="28"/>
        </w:rPr>
        <w:lastRenderedPageBreak/>
        <w:t>GO regarding designation of local authorities for redressal of grievances under Section 32 of the RTE Act</w:t>
      </w:r>
    </w:p>
    <w:p w:rsidR="00173129" w:rsidRPr="000F5820" w:rsidRDefault="00173129" w:rsidP="000F5820">
      <w:pPr>
        <w:pStyle w:val="ListParagraph"/>
        <w:ind w:left="0"/>
        <w:jc w:val="both"/>
        <w:rPr>
          <w:rFonts w:eastAsia="Times New Roman" w:cs="Times New Roman"/>
          <w:sz w:val="28"/>
          <w:szCs w:val="28"/>
        </w:rPr>
      </w:pPr>
    </w:p>
    <w:p w:rsidR="00173129" w:rsidRPr="000F5820" w:rsidRDefault="00D412E6" w:rsidP="000F5820">
      <w:pPr>
        <w:pStyle w:val="ListParagraph"/>
        <w:ind w:left="0"/>
        <w:jc w:val="both"/>
        <w:rPr>
          <w:rFonts w:eastAsia="Times New Roman" w:cs="Times New Roman"/>
          <w:b/>
          <w:sz w:val="28"/>
          <w:szCs w:val="28"/>
        </w:rPr>
      </w:pPr>
      <w:r w:rsidRPr="000F5820">
        <w:rPr>
          <w:rFonts w:eastAsia="Times New Roman" w:cs="Times New Roman"/>
          <w:b/>
          <w:sz w:val="28"/>
          <w:szCs w:val="28"/>
        </w:rPr>
        <w:t>Deficiencies in survey of out-of-school children</w:t>
      </w:r>
    </w:p>
    <w:p w:rsidR="00D412E6" w:rsidRPr="000F5820" w:rsidRDefault="00D412E6" w:rsidP="000F5820">
      <w:pPr>
        <w:pStyle w:val="ListParagraph"/>
        <w:ind w:left="0"/>
        <w:jc w:val="both"/>
        <w:rPr>
          <w:rFonts w:eastAsia="Times New Roman" w:cs="Times New Roman"/>
          <w:b/>
          <w:sz w:val="28"/>
          <w:szCs w:val="28"/>
        </w:rPr>
      </w:pPr>
    </w:p>
    <w:p w:rsidR="00F27857" w:rsidRPr="00F27857" w:rsidRDefault="00F76B68" w:rsidP="006E1A3B">
      <w:pPr>
        <w:pStyle w:val="ListParagraph"/>
        <w:numPr>
          <w:ilvl w:val="0"/>
          <w:numId w:val="10"/>
        </w:numPr>
        <w:shd w:val="clear" w:color="auto" w:fill="FFFFFF"/>
        <w:jc w:val="both"/>
        <w:rPr>
          <w:rFonts w:eastAsia="Times New Roman" w:cs="Arial"/>
          <w:color w:val="222222"/>
          <w:sz w:val="28"/>
          <w:szCs w:val="28"/>
          <w:lang w:eastAsia="en-IN"/>
        </w:rPr>
      </w:pPr>
      <w:r>
        <w:rPr>
          <w:rFonts w:eastAsia="Times New Roman" w:cs="Times New Roman"/>
          <w:sz w:val="28"/>
          <w:szCs w:val="28"/>
        </w:rPr>
        <w:t xml:space="preserve">  </w:t>
      </w:r>
      <w:r w:rsidR="00D412E6" w:rsidRPr="00F27857">
        <w:rPr>
          <w:rFonts w:eastAsia="Times New Roman" w:cs="Times New Roman"/>
          <w:sz w:val="28"/>
          <w:szCs w:val="28"/>
        </w:rPr>
        <w:t xml:space="preserve">As submitted by the government in their last submission on 18.9.13, the Education Department has taken up a survey </w:t>
      </w:r>
      <w:r w:rsidR="00866B48" w:rsidRPr="00F27857">
        <w:rPr>
          <w:rFonts w:eastAsia="Times New Roman" w:cs="Times New Roman"/>
          <w:sz w:val="28"/>
          <w:szCs w:val="28"/>
        </w:rPr>
        <w:t xml:space="preserve">of out-of-school children at school points.  Several problems that are dogging these surveys have been widely reported in the press.  These press reports are attached herewith as </w:t>
      </w:r>
      <w:r w:rsidR="00866B48" w:rsidRPr="00F27857">
        <w:rPr>
          <w:rFonts w:eastAsia="Times New Roman" w:cs="Times New Roman"/>
          <w:b/>
          <w:sz w:val="28"/>
          <w:szCs w:val="28"/>
        </w:rPr>
        <w:t xml:space="preserve">Annexures </w:t>
      </w:r>
      <w:r w:rsidR="00670EC3" w:rsidRPr="00F27857">
        <w:rPr>
          <w:rFonts w:eastAsia="Times New Roman" w:cs="Times New Roman"/>
          <w:b/>
          <w:sz w:val="28"/>
          <w:szCs w:val="28"/>
        </w:rPr>
        <w:t>W and X.</w:t>
      </w:r>
      <w:r w:rsidR="00866B48" w:rsidRPr="00F27857">
        <w:rPr>
          <w:rFonts w:eastAsia="Times New Roman" w:cs="Times New Roman"/>
          <w:b/>
          <w:sz w:val="28"/>
          <w:szCs w:val="28"/>
        </w:rPr>
        <w:t xml:space="preserve"> </w:t>
      </w:r>
      <w:r w:rsidR="00866B48" w:rsidRPr="00F27857">
        <w:rPr>
          <w:rFonts w:eastAsia="Times New Roman" w:cs="Times New Roman"/>
          <w:sz w:val="28"/>
          <w:szCs w:val="28"/>
        </w:rPr>
        <w:t xml:space="preserve"> </w:t>
      </w:r>
    </w:p>
    <w:p w:rsidR="005C620D" w:rsidRDefault="005C620D" w:rsidP="005C620D">
      <w:pPr>
        <w:pStyle w:val="ListParagraph"/>
        <w:shd w:val="clear" w:color="auto" w:fill="FFFFFF"/>
        <w:ind w:left="360"/>
        <w:jc w:val="both"/>
        <w:rPr>
          <w:rFonts w:eastAsia="Times New Roman" w:cs="Times New Roman"/>
          <w:sz w:val="28"/>
          <w:szCs w:val="28"/>
        </w:rPr>
      </w:pPr>
    </w:p>
    <w:p w:rsidR="009F0BA4" w:rsidRPr="00DF5DFC" w:rsidRDefault="00670EC3" w:rsidP="006E1A3B">
      <w:pPr>
        <w:pStyle w:val="ListParagraph"/>
        <w:numPr>
          <w:ilvl w:val="0"/>
          <w:numId w:val="10"/>
        </w:numPr>
        <w:shd w:val="clear" w:color="auto" w:fill="FFFFFF"/>
        <w:jc w:val="both"/>
        <w:rPr>
          <w:rFonts w:eastAsia="Times New Roman" w:cs="Times New Roman"/>
          <w:sz w:val="28"/>
          <w:szCs w:val="28"/>
        </w:rPr>
      </w:pPr>
      <w:r w:rsidRPr="00F27857">
        <w:rPr>
          <w:rFonts w:eastAsia="Times New Roman" w:cs="Times New Roman"/>
          <w:sz w:val="28"/>
          <w:szCs w:val="28"/>
        </w:rPr>
        <w:t xml:space="preserve">Field activists </w:t>
      </w:r>
      <w:r w:rsidR="009F0BA4" w:rsidRPr="00F27857">
        <w:rPr>
          <w:rFonts w:eastAsia="Times New Roman" w:cs="Times New Roman"/>
          <w:sz w:val="28"/>
          <w:szCs w:val="28"/>
        </w:rPr>
        <w:t xml:space="preserve">with whom the undersigned is in touch have </w:t>
      </w:r>
      <w:r w:rsidRPr="00F27857">
        <w:rPr>
          <w:rFonts w:eastAsia="Times New Roman" w:cs="Times New Roman"/>
          <w:sz w:val="28"/>
          <w:szCs w:val="28"/>
        </w:rPr>
        <w:t>report</w:t>
      </w:r>
      <w:r w:rsidR="009F0BA4" w:rsidRPr="00F27857">
        <w:rPr>
          <w:rFonts w:eastAsia="Times New Roman" w:cs="Times New Roman"/>
          <w:sz w:val="28"/>
          <w:szCs w:val="28"/>
        </w:rPr>
        <w:t>ed</w:t>
      </w:r>
      <w:r w:rsidRPr="00F27857">
        <w:rPr>
          <w:rFonts w:eastAsia="Times New Roman" w:cs="Times New Roman"/>
          <w:sz w:val="28"/>
          <w:szCs w:val="28"/>
        </w:rPr>
        <w:t xml:space="preserve"> that teachers have been used for the survey taking them away from their teaching duties during </w:t>
      </w:r>
      <w:r w:rsidR="009F0BA4" w:rsidRPr="00F27857">
        <w:rPr>
          <w:rFonts w:eastAsia="Times New Roman" w:cs="Times New Roman"/>
          <w:sz w:val="28"/>
          <w:szCs w:val="28"/>
        </w:rPr>
        <w:t xml:space="preserve">working days of the </w:t>
      </w:r>
      <w:r w:rsidRPr="00F27857">
        <w:rPr>
          <w:rFonts w:eastAsia="Times New Roman" w:cs="Times New Roman"/>
          <w:sz w:val="28"/>
          <w:szCs w:val="28"/>
        </w:rPr>
        <w:t>school</w:t>
      </w:r>
      <w:r w:rsidR="009F0BA4" w:rsidRPr="00F27857">
        <w:rPr>
          <w:rFonts w:eastAsia="Times New Roman" w:cs="Times New Roman"/>
          <w:sz w:val="28"/>
          <w:szCs w:val="28"/>
        </w:rPr>
        <w:t>.</w:t>
      </w:r>
      <w:r w:rsidRPr="00F27857">
        <w:rPr>
          <w:rFonts w:eastAsia="Times New Roman" w:cs="Times New Roman"/>
          <w:sz w:val="28"/>
          <w:szCs w:val="28"/>
        </w:rPr>
        <w:t xml:space="preserve"> </w:t>
      </w:r>
      <w:r w:rsidR="009F0BA4" w:rsidRPr="00F27857">
        <w:rPr>
          <w:rFonts w:eastAsia="Times New Roman" w:cs="Times New Roman"/>
          <w:sz w:val="28"/>
          <w:szCs w:val="28"/>
        </w:rPr>
        <w:t xml:space="preserve"> Some NGOs</w:t>
      </w:r>
      <w:r w:rsidR="009F0BA4" w:rsidRPr="00F27857">
        <w:rPr>
          <w:rFonts w:ascii="Arial" w:eastAsia="Times New Roman" w:hAnsi="Arial" w:cs="Arial"/>
          <w:color w:val="222222"/>
          <w:sz w:val="20"/>
          <w:lang w:eastAsia="en-IN"/>
        </w:rPr>
        <w:t> </w:t>
      </w:r>
      <w:r w:rsidR="009F0BA4" w:rsidRPr="00F27857">
        <w:rPr>
          <w:rFonts w:eastAsia="Times New Roman" w:cs="Arial"/>
          <w:color w:val="222222"/>
          <w:sz w:val="28"/>
          <w:szCs w:val="28"/>
          <w:lang w:eastAsia="en-IN"/>
        </w:rPr>
        <w:t>have informed that they were not involved in the four-day preparation meetings prior to the survey but were asked to merely provide volunteers to accompany officials for the survey.</w:t>
      </w:r>
      <w:r w:rsidR="00F27857" w:rsidRPr="00F27857">
        <w:rPr>
          <w:rFonts w:eastAsia="Times New Roman" w:cs="Arial"/>
          <w:color w:val="222222"/>
          <w:sz w:val="28"/>
          <w:szCs w:val="28"/>
          <w:lang w:eastAsia="en-IN"/>
        </w:rPr>
        <w:t xml:space="preserve">  </w:t>
      </w:r>
      <w:r w:rsidR="009F0BA4" w:rsidRPr="00F27857">
        <w:rPr>
          <w:rFonts w:eastAsia="Times New Roman" w:cs="Times New Roman"/>
          <w:sz w:val="28"/>
          <w:szCs w:val="28"/>
        </w:rPr>
        <w:t xml:space="preserve">They have reported that only </w:t>
      </w:r>
      <w:r w:rsidR="009F0BA4" w:rsidRPr="00F27857">
        <w:rPr>
          <w:rFonts w:cs="Arial"/>
          <w:color w:val="222222"/>
          <w:sz w:val="28"/>
          <w:szCs w:val="28"/>
          <w:shd w:val="clear" w:color="auto" w:fill="FFFFFF"/>
        </w:rPr>
        <w:t>house-based surveys will not reveal OoSC and that</w:t>
      </w:r>
      <w:r w:rsidR="005C620D">
        <w:rPr>
          <w:rFonts w:cs="Arial"/>
          <w:color w:val="222222"/>
          <w:sz w:val="28"/>
          <w:szCs w:val="28"/>
          <w:shd w:val="clear" w:color="auto" w:fill="FFFFFF"/>
        </w:rPr>
        <w:t xml:space="preserve"> </w:t>
      </w:r>
      <w:r w:rsidR="009F0BA4" w:rsidRPr="00F27857">
        <w:rPr>
          <w:rFonts w:cs="Arial"/>
          <w:color w:val="222222"/>
          <w:sz w:val="28"/>
          <w:szCs w:val="28"/>
          <w:shd w:val="clear" w:color="auto" w:fill="FFFFFF"/>
        </w:rPr>
        <w:t>shops, establishments, factories, etc. should be included. </w:t>
      </w:r>
    </w:p>
    <w:p w:rsidR="00DF5DFC" w:rsidRPr="00DF5DFC" w:rsidRDefault="00DF5DFC" w:rsidP="00DF5DFC">
      <w:pPr>
        <w:pStyle w:val="ListParagraph"/>
        <w:rPr>
          <w:rFonts w:eastAsia="Times New Roman" w:cs="Times New Roman"/>
          <w:sz w:val="28"/>
          <w:szCs w:val="28"/>
        </w:rPr>
      </w:pPr>
    </w:p>
    <w:p w:rsidR="00DF5DFC" w:rsidRPr="00DF5DFC" w:rsidRDefault="00DF5DFC" w:rsidP="00DF5DFC">
      <w:pPr>
        <w:pStyle w:val="ListParagraph"/>
        <w:shd w:val="clear" w:color="auto" w:fill="FFFFFF"/>
        <w:ind w:left="0"/>
        <w:jc w:val="both"/>
        <w:rPr>
          <w:rFonts w:eastAsia="Times New Roman" w:cs="Times New Roman"/>
          <w:b/>
          <w:sz w:val="28"/>
          <w:szCs w:val="28"/>
        </w:rPr>
      </w:pPr>
      <w:r w:rsidRPr="00DF5DFC">
        <w:rPr>
          <w:rFonts w:eastAsia="Times New Roman" w:cs="Times New Roman"/>
          <w:b/>
          <w:sz w:val="28"/>
          <w:szCs w:val="28"/>
        </w:rPr>
        <w:t>Designated local authorities and SDMCs not involved in the surveys</w:t>
      </w:r>
    </w:p>
    <w:p w:rsidR="009F0BA4" w:rsidRPr="009F0BA4" w:rsidRDefault="009F0BA4" w:rsidP="009F0BA4">
      <w:pPr>
        <w:pStyle w:val="ListParagraph"/>
        <w:rPr>
          <w:rFonts w:eastAsia="Times New Roman" w:cs="Times New Roman"/>
          <w:sz w:val="28"/>
          <w:szCs w:val="28"/>
        </w:rPr>
      </w:pPr>
    </w:p>
    <w:p w:rsidR="00013EB1" w:rsidRPr="000F5820" w:rsidRDefault="00866B48" w:rsidP="006E1A3B">
      <w:pPr>
        <w:pStyle w:val="ListParagraph"/>
        <w:numPr>
          <w:ilvl w:val="0"/>
          <w:numId w:val="10"/>
        </w:numPr>
        <w:jc w:val="both"/>
        <w:rPr>
          <w:rFonts w:eastAsia="Times New Roman" w:cs="Times New Roman"/>
          <w:sz w:val="28"/>
          <w:szCs w:val="28"/>
        </w:rPr>
      </w:pPr>
      <w:r w:rsidRPr="000F5820">
        <w:rPr>
          <w:rFonts w:eastAsia="Times New Roman" w:cs="Times New Roman"/>
          <w:sz w:val="28"/>
          <w:szCs w:val="28"/>
        </w:rPr>
        <w:t xml:space="preserve">The undersigned </w:t>
      </w:r>
      <w:r w:rsidR="00095FA7" w:rsidRPr="000F5820">
        <w:rPr>
          <w:rFonts w:eastAsia="Times New Roman" w:cs="Times New Roman"/>
          <w:sz w:val="28"/>
          <w:szCs w:val="28"/>
        </w:rPr>
        <w:t xml:space="preserve">had </w:t>
      </w:r>
      <w:r w:rsidR="00F76B68">
        <w:rPr>
          <w:rFonts w:eastAsia="Times New Roman" w:cs="Times New Roman"/>
          <w:sz w:val="28"/>
          <w:szCs w:val="28"/>
        </w:rPr>
        <w:t>submitted</w:t>
      </w:r>
      <w:r w:rsidR="00095FA7" w:rsidRPr="000F5820">
        <w:rPr>
          <w:rFonts w:eastAsia="Times New Roman" w:cs="Times New Roman"/>
          <w:sz w:val="28"/>
          <w:szCs w:val="28"/>
        </w:rPr>
        <w:t xml:space="preserve"> at discussion</w:t>
      </w:r>
      <w:r w:rsidR="00DF5DFC">
        <w:rPr>
          <w:rFonts w:eastAsia="Times New Roman" w:cs="Times New Roman"/>
          <w:sz w:val="28"/>
          <w:szCs w:val="28"/>
        </w:rPr>
        <w:t>s</w:t>
      </w:r>
      <w:r w:rsidR="00095FA7" w:rsidRPr="000F5820">
        <w:rPr>
          <w:rFonts w:eastAsia="Times New Roman" w:cs="Times New Roman"/>
          <w:sz w:val="28"/>
          <w:szCs w:val="28"/>
        </w:rPr>
        <w:t xml:space="preserve"> called by the government that conducting surveys </w:t>
      </w:r>
      <w:r w:rsidR="00A42C67" w:rsidRPr="000F5820">
        <w:rPr>
          <w:rFonts w:eastAsia="Times New Roman" w:cs="Times New Roman"/>
          <w:sz w:val="28"/>
          <w:szCs w:val="28"/>
        </w:rPr>
        <w:t xml:space="preserve">may not be advisable </w:t>
      </w:r>
      <w:r w:rsidR="00095FA7" w:rsidRPr="000F5820">
        <w:rPr>
          <w:rFonts w:eastAsia="Times New Roman" w:cs="Times New Roman"/>
          <w:sz w:val="28"/>
          <w:szCs w:val="28"/>
        </w:rPr>
        <w:t xml:space="preserve">before the procedures to be followed by Attendance Authorities </w:t>
      </w:r>
      <w:r w:rsidR="00F27857">
        <w:rPr>
          <w:rFonts w:eastAsia="Times New Roman" w:cs="Times New Roman"/>
          <w:sz w:val="28"/>
          <w:szCs w:val="28"/>
        </w:rPr>
        <w:t xml:space="preserve">and local authorities </w:t>
      </w:r>
      <w:r w:rsidR="00095FA7" w:rsidRPr="000F5820">
        <w:rPr>
          <w:rFonts w:eastAsia="Times New Roman" w:cs="Times New Roman"/>
          <w:sz w:val="28"/>
          <w:szCs w:val="28"/>
        </w:rPr>
        <w:t>were incorporated in the Rules</w:t>
      </w:r>
      <w:r w:rsidR="00A42C67" w:rsidRPr="000F5820">
        <w:rPr>
          <w:rFonts w:eastAsia="Times New Roman" w:cs="Times New Roman"/>
          <w:sz w:val="28"/>
          <w:szCs w:val="28"/>
        </w:rPr>
        <w:t>.  It was also emphasised that t</w:t>
      </w:r>
      <w:r w:rsidR="00095FA7" w:rsidRPr="000F5820">
        <w:rPr>
          <w:rFonts w:eastAsia="Times New Roman" w:cs="Times New Roman"/>
          <w:sz w:val="28"/>
          <w:szCs w:val="28"/>
        </w:rPr>
        <w:t xml:space="preserve">he </w:t>
      </w:r>
      <w:r w:rsidR="00A42C67" w:rsidRPr="000F5820">
        <w:rPr>
          <w:rFonts w:eastAsia="Times New Roman" w:cs="Times New Roman"/>
          <w:sz w:val="28"/>
          <w:szCs w:val="28"/>
        </w:rPr>
        <w:t>capacit</w:t>
      </w:r>
      <w:r w:rsidR="00F27857">
        <w:rPr>
          <w:rFonts w:eastAsia="Times New Roman" w:cs="Times New Roman"/>
          <w:sz w:val="28"/>
          <w:szCs w:val="28"/>
        </w:rPr>
        <w:t xml:space="preserve">ies have to be first built </w:t>
      </w:r>
      <w:r w:rsidR="00A42C67" w:rsidRPr="000F5820">
        <w:rPr>
          <w:rFonts w:eastAsia="Times New Roman" w:cs="Times New Roman"/>
          <w:sz w:val="28"/>
          <w:szCs w:val="28"/>
        </w:rPr>
        <w:t xml:space="preserve">of the </w:t>
      </w:r>
      <w:r w:rsidR="00F27857">
        <w:rPr>
          <w:rFonts w:eastAsia="Times New Roman" w:cs="Times New Roman"/>
          <w:sz w:val="28"/>
          <w:szCs w:val="28"/>
        </w:rPr>
        <w:t xml:space="preserve">Attendance Authorities and </w:t>
      </w:r>
      <w:r w:rsidR="00095FA7" w:rsidRPr="000F5820">
        <w:rPr>
          <w:rFonts w:eastAsia="Times New Roman" w:cs="Times New Roman"/>
          <w:sz w:val="28"/>
          <w:szCs w:val="28"/>
        </w:rPr>
        <w:t xml:space="preserve">designated </w:t>
      </w:r>
      <w:r w:rsidR="00013EB1" w:rsidRPr="000F5820">
        <w:rPr>
          <w:rFonts w:eastAsia="Times New Roman" w:cs="Times New Roman"/>
          <w:sz w:val="28"/>
          <w:szCs w:val="28"/>
        </w:rPr>
        <w:t xml:space="preserve">committees </w:t>
      </w:r>
      <w:r w:rsidR="00A42C67" w:rsidRPr="000F5820">
        <w:rPr>
          <w:rFonts w:eastAsia="Times New Roman" w:cs="Times New Roman"/>
          <w:sz w:val="28"/>
          <w:szCs w:val="28"/>
        </w:rPr>
        <w:t>of the local authority -</w:t>
      </w:r>
      <w:r w:rsidR="00F27857">
        <w:rPr>
          <w:rFonts w:eastAsia="Times New Roman" w:cs="Times New Roman"/>
          <w:sz w:val="28"/>
          <w:szCs w:val="28"/>
        </w:rPr>
        <w:t>-</w:t>
      </w:r>
      <w:r w:rsidR="00A42C67" w:rsidRPr="000F5820">
        <w:rPr>
          <w:rFonts w:eastAsia="Times New Roman" w:cs="Times New Roman"/>
          <w:sz w:val="28"/>
          <w:szCs w:val="28"/>
        </w:rPr>
        <w:t xml:space="preserve"> such as the civic amenities committee at GP level, </w:t>
      </w:r>
      <w:r w:rsidR="00370CE5" w:rsidRPr="000F5820">
        <w:rPr>
          <w:rFonts w:eastAsia="Times New Roman" w:cs="Times New Roman"/>
          <w:sz w:val="28"/>
          <w:szCs w:val="28"/>
        </w:rPr>
        <w:t xml:space="preserve">the </w:t>
      </w:r>
      <w:r w:rsidR="00A42C67" w:rsidRPr="000F5820">
        <w:rPr>
          <w:rFonts w:eastAsia="Times New Roman" w:cs="Times New Roman"/>
          <w:sz w:val="28"/>
          <w:szCs w:val="28"/>
        </w:rPr>
        <w:t>social justice committee at taluk or municipality level of the local bodies</w:t>
      </w:r>
      <w:r w:rsidR="00370CE5" w:rsidRPr="000F5820">
        <w:rPr>
          <w:rFonts w:eastAsia="Times New Roman" w:cs="Times New Roman"/>
          <w:sz w:val="28"/>
          <w:szCs w:val="28"/>
        </w:rPr>
        <w:t xml:space="preserve"> -</w:t>
      </w:r>
      <w:r w:rsidR="00F27857">
        <w:rPr>
          <w:rFonts w:eastAsia="Times New Roman" w:cs="Times New Roman"/>
          <w:sz w:val="28"/>
          <w:szCs w:val="28"/>
        </w:rPr>
        <w:t>-</w:t>
      </w:r>
      <w:r w:rsidR="00A42C67" w:rsidRPr="000F5820">
        <w:rPr>
          <w:rFonts w:eastAsia="Times New Roman" w:cs="Times New Roman"/>
          <w:sz w:val="28"/>
          <w:szCs w:val="28"/>
        </w:rPr>
        <w:t xml:space="preserve"> about the new GOs issued on their roles </w:t>
      </w:r>
      <w:r w:rsidR="00013EB1" w:rsidRPr="000F5820">
        <w:rPr>
          <w:rFonts w:eastAsia="Times New Roman" w:cs="Times New Roman"/>
          <w:sz w:val="28"/>
          <w:szCs w:val="28"/>
        </w:rPr>
        <w:t>and responsibilities</w:t>
      </w:r>
      <w:r w:rsidR="00370CE5" w:rsidRPr="000F5820">
        <w:rPr>
          <w:rFonts w:eastAsia="Times New Roman" w:cs="Times New Roman"/>
          <w:sz w:val="28"/>
          <w:szCs w:val="28"/>
        </w:rPr>
        <w:t>,</w:t>
      </w:r>
      <w:r w:rsidR="00013EB1" w:rsidRPr="000F5820">
        <w:rPr>
          <w:rFonts w:eastAsia="Times New Roman" w:cs="Times New Roman"/>
          <w:sz w:val="28"/>
          <w:szCs w:val="28"/>
        </w:rPr>
        <w:t xml:space="preserve"> </w:t>
      </w:r>
      <w:r w:rsidR="00A42C67" w:rsidRPr="000F5820">
        <w:rPr>
          <w:rFonts w:eastAsia="Times New Roman" w:cs="Times New Roman"/>
          <w:sz w:val="28"/>
          <w:szCs w:val="28"/>
        </w:rPr>
        <w:t xml:space="preserve">before surveys of OoSC are undertaken. </w:t>
      </w:r>
      <w:r w:rsidR="00013EB1" w:rsidRPr="000F5820">
        <w:rPr>
          <w:rFonts w:eastAsia="Times New Roman" w:cs="Times New Roman"/>
          <w:sz w:val="28"/>
          <w:szCs w:val="28"/>
        </w:rPr>
        <w:t xml:space="preserve">These </w:t>
      </w:r>
      <w:r w:rsidR="00370CE5" w:rsidRPr="000F5820">
        <w:rPr>
          <w:rFonts w:eastAsia="Times New Roman" w:cs="Times New Roman"/>
          <w:sz w:val="28"/>
          <w:szCs w:val="28"/>
        </w:rPr>
        <w:t xml:space="preserve">bodies </w:t>
      </w:r>
      <w:r w:rsidR="00013EB1" w:rsidRPr="000F5820">
        <w:rPr>
          <w:rFonts w:eastAsia="Times New Roman" w:cs="Times New Roman"/>
          <w:sz w:val="28"/>
          <w:szCs w:val="28"/>
        </w:rPr>
        <w:t xml:space="preserve">have been newly </w:t>
      </w:r>
      <w:r w:rsidR="00A42C67" w:rsidRPr="000F5820">
        <w:rPr>
          <w:rFonts w:eastAsia="Times New Roman" w:cs="Times New Roman"/>
          <w:sz w:val="28"/>
          <w:szCs w:val="28"/>
        </w:rPr>
        <w:t>entrusted with the responsibility of ensuring enrolment and retention of children</w:t>
      </w:r>
      <w:r w:rsidR="00013EB1" w:rsidRPr="000F5820">
        <w:rPr>
          <w:rFonts w:eastAsia="Times New Roman" w:cs="Times New Roman"/>
          <w:sz w:val="28"/>
          <w:szCs w:val="28"/>
        </w:rPr>
        <w:t>.</w:t>
      </w:r>
    </w:p>
    <w:p w:rsidR="00013EB1" w:rsidRPr="000F5820" w:rsidRDefault="00013EB1" w:rsidP="000F5820">
      <w:pPr>
        <w:pStyle w:val="ListParagraph"/>
        <w:jc w:val="both"/>
        <w:rPr>
          <w:rFonts w:eastAsia="Times New Roman" w:cs="Times New Roman"/>
          <w:sz w:val="28"/>
          <w:szCs w:val="28"/>
        </w:rPr>
      </w:pPr>
    </w:p>
    <w:p w:rsidR="00013EB1" w:rsidRPr="000F5820" w:rsidRDefault="00013EB1" w:rsidP="006E1A3B">
      <w:pPr>
        <w:pStyle w:val="ListParagraph"/>
        <w:numPr>
          <w:ilvl w:val="0"/>
          <w:numId w:val="10"/>
        </w:numPr>
        <w:jc w:val="both"/>
        <w:rPr>
          <w:rFonts w:eastAsia="Times New Roman" w:cs="Times New Roman"/>
          <w:sz w:val="28"/>
          <w:szCs w:val="28"/>
        </w:rPr>
      </w:pPr>
      <w:r w:rsidRPr="000F5820">
        <w:rPr>
          <w:rFonts w:eastAsia="Times New Roman" w:cs="Times New Roman"/>
          <w:sz w:val="28"/>
          <w:szCs w:val="28"/>
        </w:rPr>
        <w:t>The press reports clearly demonstrate that these committees of the local bodies, who have been designated with the duty of ensuring free and compulsory education, as well as the SDMCs</w:t>
      </w:r>
      <w:r w:rsidR="00370CE5" w:rsidRPr="000F5820">
        <w:rPr>
          <w:rFonts w:eastAsia="Times New Roman" w:cs="Times New Roman"/>
          <w:sz w:val="28"/>
          <w:szCs w:val="28"/>
        </w:rPr>
        <w:t xml:space="preserve"> of the schools</w:t>
      </w:r>
      <w:r w:rsidRPr="000F5820">
        <w:rPr>
          <w:rFonts w:eastAsia="Times New Roman" w:cs="Times New Roman"/>
          <w:sz w:val="28"/>
          <w:szCs w:val="28"/>
        </w:rPr>
        <w:t xml:space="preserve">, were not involved at all in the surveys of the OoSC.  </w:t>
      </w:r>
    </w:p>
    <w:p w:rsidR="000F5820" w:rsidRPr="000F5820" w:rsidRDefault="000F5820" w:rsidP="000F5820">
      <w:pPr>
        <w:pStyle w:val="ListParagraph"/>
        <w:jc w:val="both"/>
        <w:rPr>
          <w:rFonts w:eastAsia="Times New Roman" w:cs="Times New Roman"/>
          <w:sz w:val="28"/>
          <w:szCs w:val="28"/>
        </w:rPr>
      </w:pPr>
    </w:p>
    <w:p w:rsidR="00013EB1" w:rsidRPr="000F5820" w:rsidRDefault="00013EB1" w:rsidP="006E1A3B">
      <w:pPr>
        <w:pStyle w:val="ListParagraph"/>
        <w:numPr>
          <w:ilvl w:val="0"/>
          <w:numId w:val="10"/>
        </w:numPr>
        <w:jc w:val="both"/>
        <w:rPr>
          <w:rFonts w:eastAsia="Times New Roman" w:cs="Times New Roman"/>
          <w:sz w:val="28"/>
          <w:szCs w:val="28"/>
        </w:rPr>
      </w:pPr>
      <w:r w:rsidRPr="000F5820">
        <w:rPr>
          <w:rFonts w:eastAsia="Times New Roman" w:cs="Times New Roman"/>
          <w:sz w:val="28"/>
          <w:szCs w:val="28"/>
        </w:rPr>
        <w:t xml:space="preserve">The undersigned humbly prays that this Hon’ble Court may be pleased to direct the respondents to take up a massive </w:t>
      </w:r>
      <w:r w:rsidR="00370CE5" w:rsidRPr="000F5820">
        <w:rPr>
          <w:rFonts w:eastAsia="Times New Roman" w:cs="Times New Roman"/>
          <w:sz w:val="28"/>
          <w:szCs w:val="28"/>
        </w:rPr>
        <w:t xml:space="preserve">and time-bound </w:t>
      </w:r>
      <w:r w:rsidRPr="000F5820">
        <w:rPr>
          <w:rFonts w:eastAsia="Times New Roman" w:cs="Times New Roman"/>
          <w:sz w:val="28"/>
          <w:szCs w:val="28"/>
        </w:rPr>
        <w:t>capacity building exercise of the designated committees of the local bodies and entrust them with the task of carrying out the surveys and maintain and update the</w:t>
      </w:r>
      <w:r w:rsidR="00370CE5" w:rsidRPr="000F5820">
        <w:rPr>
          <w:rFonts w:eastAsia="Times New Roman" w:cs="Times New Roman"/>
          <w:sz w:val="28"/>
          <w:szCs w:val="28"/>
        </w:rPr>
        <w:t xml:space="preserve"> data-base of children </w:t>
      </w:r>
      <w:r w:rsidRPr="000F5820">
        <w:rPr>
          <w:rFonts w:eastAsia="Times New Roman" w:cs="Times New Roman"/>
          <w:sz w:val="28"/>
          <w:szCs w:val="28"/>
        </w:rPr>
        <w:t xml:space="preserve">in the manner prescribed, using the software developed.  </w:t>
      </w:r>
    </w:p>
    <w:p w:rsidR="00370CE5" w:rsidRPr="000F5820" w:rsidRDefault="00370CE5" w:rsidP="000F5820">
      <w:pPr>
        <w:pStyle w:val="ListParagraph"/>
        <w:jc w:val="both"/>
        <w:rPr>
          <w:rFonts w:eastAsia="Times New Roman" w:cs="Times New Roman"/>
          <w:b/>
          <w:sz w:val="28"/>
          <w:szCs w:val="28"/>
        </w:rPr>
      </w:pPr>
    </w:p>
    <w:p w:rsidR="00DF5DFC" w:rsidRDefault="00DF5DFC" w:rsidP="000F5820">
      <w:pPr>
        <w:pStyle w:val="ListParagraph"/>
        <w:ind w:left="0"/>
        <w:jc w:val="both"/>
        <w:rPr>
          <w:rFonts w:eastAsia="Times New Roman" w:cs="Times New Roman"/>
          <w:b/>
          <w:sz w:val="28"/>
          <w:szCs w:val="28"/>
        </w:rPr>
      </w:pPr>
    </w:p>
    <w:p w:rsidR="000F5820" w:rsidRPr="000F5820" w:rsidRDefault="000F5820" w:rsidP="000F5820">
      <w:pPr>
        <w:pStyle w:val="ListParagraph"/>
        <w:ind w:left="0"/>
        <w:jc w:val="both"/>
        <w:rPr>
          <w:rFonts w:eastAsia="Times New Roman" w:cs="Times New Roman"/>
          <w:b/>
          <w:sz w:val="28"/>
          <w:szCs w:val="28"/>
        </w:rPr>
      </w:pPr>
      <w:r w:rsidRPr="000F5820">
        <w:rPr>
          <w:rFonts w:eastAsia="Times New Roman" w:cs="Times New Roman"/>
          <w:b/>
          <w:sz w:val="28"/>
          <w:szCs w:val="28"/>
        </w:rPr>
        <w:lastRenderedPageBreak/>
        <w:t>Needed improvements in software developed for tracking children</w:t>
      </w:r>
    </w:p>
    <w:p w:rsidR="000F5820" w:rsidRPr="000F5820" w:rsidRDefault="000F5820" w:rsidP="000F5820">
      <w:pPr>
        <w:pStyle w:val="ListParagraph"/>
        <w:ind w:left="0"/>
        <w:jc w:val="both"/>
        <w:rPr>
          <w:rFonts w:eastAsia="Times New Roman" w:cs="Times New Roman"/>
          <w:b/>
          <w:sz w:val="28"/>
          <w:szCs w:val="28"/>
        </w:rPr>
      </w:pPr>
    </w:p>
    <w:p w:rsidR="000F5820" w:rsidRPr="000F5820" w:rsidRDefault="000F5820" w:rsidP="006E1A3B">
      <w:pPr>
        <w:pStyle w:val="ListParagraph"/>
        <w:numPr>
          <w:ilvl w:val="0"/>
          <w:numId w:val="10"/>
        </w:numPr>
        <w:shd w:val="clear" w:color="auto" w:fill="FFFFFF"/>
        <w:spacing w:after="0" w:line="240" w:lineRule="auto"/>
        <w:jc w:val="both"/>
        <w:rPr>
          <w:rFonts w:eastAsia="Times New Roman" w:cs="Arial"/>
          <w:color w:val="222222"/>
          <w:sz w:val="28"/>
          <w:szCs w:val="28"/>
          <w:lang w:eastAsia="en-IN"/>
        </w:rPr>
      </w:pPr>
      <w:r w:rsidRPr="000F5820">
        <w:rPr>
          <w:rFonts w:eastAsia="Times New Roman" w:cs="Arial"/>
          <w:color w:val="222222"/>
          <w:sz w:val="28"/>
          <w:szCs w:val="28"/>
          <w:lang w:eastAsia="en-IN"/>
        </w:rPr>
        <w:t>The government has developed Vidya</w:t>
      </w:r>
      <w:r w:rsidR="00D530F8">
        <w:rPr>
          <w:rFonts w:eastAsia="Times New Roman" w:cs="Arial"/>
          <w:color w:val="222222"/>
          <w:sz w:val="28"/>
          <w:szCs w:val="28"/>
          <w:lang w:eastAsia="en-IN"/>
        </w:rPr>
        <w:t xml:space="preserve"> </w:t>
      </w:r>
      <w:r w:rsidRPr="000F5820">
        <w:rPr>
          <w:rFonts w:eastAsia="Times New Roman" w:cs="Arial"/>
          <w:color w:val="222222"/>
          <w:sz w:val="28"/>
          <w:szCs w:val="28"/>
          <w:lang w:eastAsia="en-IN"/>
        </w:rPr>
        <w:t xml:space="preserve">Vahini the software for tracking OoSC.  After seeing the same, it is observed that:  </w:t>
      </w:r>
    </w:p>
    <w:p w:rsidR="000F5820" w:rsidRPr="000F5820" w:rsidRDefault="000F5820" w:rsidP="000F5820">
      <w:pPr>
        <w:pStyle w:val="ListParagraph"/>
        <w:shd w:val="clear" w:color="auto" w:fill="FFFFFF"/>
        <w:spacing w:after="0" w:line="240" w:lineRule="auto"/>
        <w:ind w:left="360"/>
        <w:jc w:val="both"/>
        <w:rPr>
          <w:rFonts w:eastAsia="Times New Roman" w:cs="Arial"/>
          <w:color w:val="222222"/>
          <w:sz w:val="28"/>
          <w:szCs w:val="28"/>
          <w:lang w:eastAsia="en-IN"/>
        </w:rPr>
      </w:pPr>
      <w:r w:rsidRPr="000F5820">
        <w:rPr>
          <w:rFonts w:eastAsia="Times New Roman" w:cs="Arial"/>
          <w:color w:val="222222"/>
          <w:sz w:val="28"/>
          <w:szCs w:val="28"/>
          <w:lang w:eastAsia="en-IN"/>
        </w:rPr>
        <w:t xml:space="preserve"> </w:t>
      </w:r>
    </w:p>
    <w:p w:rsidR="000F5820" w:rsidRPr="000F5820" w:rsidRDefault="000F5820" w:rsidP="0038565C">
      <w:pPr>
        <w:pStyle w:val="ListParagraph"/>
        <w:numPr>
          <w:ilvl w:val="0"/>
          <w:numId w:val="5"/>
        </w:numPr>
        <w:shd w:val="clear" w:color="auto" w:fill="FFFFFF"/>
        <w:spacing w:after="0" w:line="240" w:lineRule="auto"/>
        <w:jc w:val="both"/>
        <w:rPr>
          <w:rFonts w:eastAsia="Times New Roman" w:cs="Arial"/>
          <w:color w:val="222222"/>
          <w:sz w:val="28"/>
          <w:szCs w:val="28"/>
          <w:lang w:eastAsia="en-IN"/>
        </w:rPr>
      </w:pPr>
      <w:r w:rsidRPr="000F5820">
        <w:rPr>
          <w:rFonts w:eastAsia="Times New Roman" w:cs="Arial"/>
          <w:color w:val="222222"/>
          <w:sz w:val="28"/>
          <w:szCs w:val="28"/>
          <w:lang w:eastAsia="en-IN"/>
        </w:rPr>
        <w:t>The software is not user-friendly</w:t>
      </w:r>
      <w:r>
        <w:rPr>
          <w:rFonts w:eastAsia="Times New Roman" w:cs="Arial"/>
          <w:color w:val="222222"/>
          <w:sz w:val="28"/>
          <w:szCs w:val="28"/>
          <w:lang w:eastAsia="en-IN"/>
        </w:rPr>
        <w:t xml:space="preserve"> and i</w:t>
      </w:r>
      <w:r w:rsidRPr="000F5820">
        <w:rPr>
          <w:rFonts w:eastAsia="Times New Roman" w:cs="Arial"/>
          <w:color w:val="222222"/>
          <w:sz w:val="28"/>
          <w:szCs w:val="28"/>
          <w:lang w:eastAsia="en-IN"/>
        </w:rPr>
        <w:t>t is incomplete in many respects</w:t>
      </w:r>
      <w:r w:rsidR="0038565C">
        <w:rPr>
          <w:rFonts w:eastAsia="Times New Roman" w:cs="Arial"/>
          <w:color w:val="222222"/>
          <w:sz w:val="28"/>
          <w:szCs w:val="28"/>
          <w:lang w:eastAsia="en-IN"/>
        </w:rPr>
        <w:t xml:space="preserve"> when compared to the softw</w:t>
      </w:r>
      <w:r w:rsidR="00634716">
        <w:rPr>
          <w:rFonts w:eastAsia="Times New Roman" w:cs="Arial"/>
          <w:color w:val="222222"/>
          <w:sz w:val="28"/>
          <w:szCs w:val="28"/>
          <w:lang w:eastAsia="en-IN"/>
        </w:rPr>
        <w:t xml:space="preserve">are that was demonstrated to officials, </w:t>
      </w:r>
      <w:r w:rsidR="0038565C">
        <w:rPr>
          <w:rFonts w:eastAsia="Times New Roman" w:cs="Arial"/>
          <w:color w:val="222222"/>
          <w:sz w:val="28"/>
          <w:szCs w:val="28"/>
          <w:lang w:eastAsia="en-IN"/>
        </w:rPr>
        <w:t>Shiksha Manthan</w:t>
      </w:r>
      <w:r w:rsidR="00634716">
        <w:rPr>
          <w:rFonts w:eastAsia="Times New Roman" w:cs="Arial"/>
          <w:color w:val="222222"/>
          <w:sz w:val="28"/>
          <w:szCs w:val="28"/>
          <w:lang w:eastAsia="en-IN"/>
        </w:rPr>
        <w:t>, developed by the NGO, M/s Pragathi Trust</w:t>
      </w:r>
      <w:r w:rsidRPr="000F5820">
        <w:rPr>
          <w:rFonts w:eastAsia="Times New Roman" w:cs="Arial"/>
          <w:color w:val="222222"/>
          <w:sz w:val="28"/>
          <w:szCs w:val="28"/>
          <w:lang w:eastAsia="en-IN"/>
        </w:rPr>
        <w:t>. </w:t>
      </w:r>
    </w:p>
    <w:p w:rsidR="0024217D" w:rsidRDefault="000F5820" w:rsidP="0038565C">
      <w:pPr>
        <w:pStyle w:val="ListParagraph"/>
        <w:numPr>
          <w:ilvl w:val="0"/>
          <w:numId w:val="5"/>
        </w:numPr>
        <w:shd w:val="clear" w:color="auto" w:fill="FFFFFF"/>
        <w:spacing w:after="0" w:line="240" w:lineRule="auto"/>
        <w:jc w:val="both"/>
        <w:rPr>
          <w:rFonts w:eastAsia="Times New Roman" w:cs="Arial"/>
          <w:color w:val="222222"/>
          <w:sz w:val="28"/>
          <w:szCs w:val="28"/>
          <w:lang w:eastAsia="en-IN"/>
        </w:rPr>
      </w:pPr>
      <w:r w:rsidRPr="000F5820">
        <w:rPr>
          <w:rFonts w:eastAsia="Times New Roman" w:cs="Arial"/>
          <w:color w:val="222222"/>
          <w:sz w:val="28"/>
          <w:szCs w:val="28"/>
          <w:lang w:eastAsia="en-IN"/>
        </w:rPr>
        <w:t xml:space="preserve">It </w:t>
      </w:r>
      <w:r w:rsidR="0024217D">
        <w:rPr>
          <w:rFonts w:eastAsia="Times New Roman" w:cs="Arial"/>
          <w:color w:val="222222"/>
          <w:sz w:val="28"/>
          <w:szCs w:val="28"/>
          <w:lang w:eastAsia="en-IN"/>
        </w:rPr>
        <w:t xml:space="preserve">appears to be </w:t>
      </w:r>
      <w:r w:rsidRPr="000F5820">
        <w:rPr>
          <w:rFonts w:eastAsia="Times New Roman" w:cs="Arial"/>
          <w:color w:val="222222"/>
          <w:sz w:val="28"/>
          <w:szCs w:val="28"/>
          <w:lang w:eastAsia="en-IN"/>
        </w:rPr>
        <w:t xml:space="preserve">only for tracking </w:t>
      </w:r>
      <w:r w:rsidR="0038565C">
        <w:rPr>
          <w:rFonts w:eastAsia="Times New Roman" w:cs="Arial"/>
          <w:color w:val="222222"/>
          <w:sz w:val="28"/>
          <w:szCs w:val="28"/>
          <w:lang w:eastAsia="en-IN"/>
        </w:rPr>
        <w:t>Oo</w:t>
      </w:r>
      <w:r w:rsidRPr="000F5820">
        <w:rPr>
          <w:rFonts w:eastAsia="Times New Roman" w:cs="Arial"/>
          <w:color w:val="222222"/>
          <w:sz w:val="28"/>
          <w:szCs w:val="28"/>
          <w:lang w:eastAsia="en-IN"/>
        </w:rPr>
        <w:t>SC</w:t>
      </w:r>
      <w:r w:rsidR="0024217D">
        <w:rPr>
          <w:rFonts w:eastAsia="Times New Roman" w:cs="Arial"/>
          <w:color w:val="222222"/>
          <w:sz w:val="28"/>
          <w:szCs w:val="28"/>
          <w:lang w:eastAsia="en-IN"/>
        </w:rPr>
        <w:t xml:space="preserve"> and not for keeping record of all children.  </w:t>
      </w:r>
    </w:p>
    <w:p w:rsidR="000F5820" w:rsidRDefault="0024217D" w:rsidP="0038565C">
      <w:pPr>
        <w:pStyle w:val="ListParagraph"/>
        <w:numPr>
          <w:ilvl w:val="0"/>
          <w:numId w:val="5"/>
        </w:numPr>
        <w:shd w:val="clear" w:color="auto" w:fill="FFFFFF"/>
        <w:spacing w:after="0" w:line="240" w:lineRule="auto"/>
        <w:jc w:val="both"/>
        <w:rPr>
          <w:rFonts w:eastAsia="Times New Roman" w:cs="Arial"/>
          <w:color w:val="222222"/>
          <w:sz w:val="28"/>
          <w:szCs w:val="28"/>
          <w:lang w:eastAsia="en-IN"/>
        </w:rPr>
      </w:pPr>
      <w:r>
        <w:rPr>
          <w:rFonts w:eastAsia="Times New Roman" w:cs="Arial"/>
          <w:color w:val="222222"/>
          <w:sz w:val="28"/>
          <w:szCs w:val="28"/>
          <w:lang w:eastAsia="en-IN"/>
        </w:rPr>
        <w:t xml:space="preserve">There is no </w:t>
      </w:r>
      <w:r w:rsidR="000F5820" w:rsidRPr="000F5820">
        <w:rPr>
          <w:rFonts w:eastAsia="Times New Roman" w:cs="Arial"/>
          <w:color w:val="222222"/>
          <w:sz w:val="28"/>
          <w:szCs w:val="28"/>
          <w:lang w:eastAsia="en-IN"/>
        </w:rPr>
        <w:t>customized micro-</w:t>
      </w:r>
      <w:r w:rsidR="0038565C">
        <w:rPr>
          <w:rFonts w:eastAsia="Times New Roman" w:cs="Arial"/>
          <w:color w:val="222222"/>
          <w:sz w:val="28"/>
          <w:szCs w:val="28"/>
          <w:lang w:eastAsia="en-IN"/>
        </w:rPr>
        <w:t xml:space="preserve">plan </w:t>
      </w:r>
      <w:r>
        <w:rPr>
          <w:rFonts w:eastAsia="Times New Roman" w:cs="Arial"/>
          <w:color w:val="222222"/>
          <w:sz w:val="28"/>
          <w:szCs w:val="28"/>
          <w:lang w:eastAsia="en-IN"/>
        </w:rPr>
        <w:t xml:space="preserve">displayed </w:t>
      </w:r>
      <w:r w:rsidR="0038565C">
        <w:rPr>
          <w:rFonts w:eastAsia="Times New Roman" w:cs="Arial"/>
          <w:color w:val="222222"/>
          <w:sz w:val="28"/>
          <w:szCs w:val="28"/>
          <w:lang w:eastAsia="en-IN"/>
        </w:rPr>
        <w:t>for each Oo</w:t>
      </w:r>
      <w:r w:rsidR="000F5820" w:rsidRPr="000F5820">
        <w:rPr>
          <w:rFonts w:eastAsia="Times New Roman" w:cs="Arial"/>
          <w:color w:val="222222"/>
          <w:sz w:val="28"/>
          <w:szCs w:val="28"/>
          <w:lang w:eastAsia="en-IN"/>
        </w:rPr>
        <w:t xml:space="preserve">SC for the actual delivery of all the available </w:t>
      </w:r>
      <w:r w:rsidR="0038565C">
        <w:rPr>
          <w:rFonts w:eastAsia="Times New Roman" w:cs="Arial"/>
          <w:color w:val="222222"/>
          <w:sz w:val="28"/>
          <w:szCs w:val="28"/>
          <w:lang w:eastAsia="en-IN"/>
        </w:rPr>
        <w:t xml:space="preserve">incentives/scholarships </w:t>
      </w:r>
      <w:r w:rsidR="000F5820" w:rsidRPr="000F5820">
        <w:rPr>
          <w:rFonts w:eastAsia="Times New Roman" w:cs="Arial"/>
          <w:color w:val="222222"/>
          <w:sz w:val="28"/>
          <w:szCs w:val="28"/>
          <w:lang w:eastAsia="en-IN"/>
        </w:rPr>
        <w:t>for mainstreaming</w:t>
      </w:r>
      <w:r w:rsidR="00D530F8">
        <w:rPr>
          <w:rFonts w:eastAsia="Times New Roman" w:cs="Arial"/>
          <w:color w:val="222222"/>
          <w:sz w:val="28"/>
          <w:szCs w:val="28"/>
          <w:lang w:eastAsia="en-IN"/>
        </w:rPr>
        <w:t xml:space="preserve"> and for the actions taken by Attendance Authority</w:t>
      </w:r>
      <w:r w:rsidR="0038565C">
        <w:rPr>
          <w:rFonts w:eastAsia="Times New Roman" w:cs="Arial"/>
          <w:color w:val="222222"/>
          <w:sz w:val="28"/>
          <w:szCs w:val="28"/>
          <w:lang w:eastAsia="en-IN"/>
        </w:rPr>
        <w:t>.</w:t>
      </w:r>
      <w:r w:rsidR="000F5820" w:rsidRPr="000F5820">
        <w:rPr>
          <w:rFonts w:eastAsia="Times New Roman" w:cs="Arial"/>
          <w:color w:val="222222"/>
          <w:sz w:val="28"/>
          <w:szCs w:val="28"/>
          <w:lang w:eastAsia="en-IN"/>
        </w:rPr>
        <w:t xml:space="preserve"> It does not give</w:t>
      </w:r>
      <w:r w:rsidR="00D530F8">
        <w:rPr>
          <w:rFonts w:eastAsia="Times New Roman" w:cs="Arial"/>
          <w:color w:val="222222"/>
          <w:sz w:val="28"/>
          <w:szCs w:val="28"/>
          <w:lang w:eastAsia="en-IN"/>
        </w:rPr>
        <w:t>:</w:t>
      </w:r>
    </w:p>
    <w:p w:rsidR="0024217D" w:rsidRDefault="0024217D" w:rsidP="0024217D">
      <w:pPr>
        <w:pStyle w:val="ListParagraph"/>
        <w:shd w:val="clear" w:color="auto" w:fill="FFFFFF"/>
        <w:spacing w:after="0" w:line="240" w:lineRule="auto"/>
        <w:ind w:left="1080"/>
        <w:jc w:val="both"/>
        <w:rPr>
          <w:rFonts w:eastAsia="Times New Roman" w:cs="Arial"/>
          <w:color w:val="222222"/>
          <w:sz w:val="28"/>
          <w:szCs w:val="28"/>
          <w:lang w:eastAsia="en-IN"/>
        </w:rPr>
      </w:pPr>
    </w:p>
    <w:p w:rsidR="0024217D" w:rsidRPr="0024217D" w:rsidRDefault="0024217D" w:rsidP="0024217D">
      <w:pPr>
        <w:pStyle w:val="ListParagraph"/>
        <w:numPr>
          <w:ilvl w:val="0"/>
          <w:numId w:val="6"/>
        </w:numPr>
        <w:tabs>
          <w:tab w:val="left" w:pos="2694"/>
        </w:tabs>
        <w:spacing w:after="0" w:line="240" w:lineRule="auto"/>
        <w:jc w:val="both"/>
        <w:rPr>
          <w:rFonts w:cs="Times New Roman"/>
          <w:bCs/>
          <w:iCs/>
          <w:sz w:val="28"/>
          <w:szCs w:val="28"/>
        </w:rPr>
      </w:pPr>
      <w:r w:rsidRPr="0024217D">
        <w:rPr>
          <w:rFonts w:cs="Times New Roman"/>
          <w:bCs/>
          <w:iCs/>
          <w:sz w:val="28"/>
          <w:szCs w:val="28"/>
        </w:rPr>
        <w:t xml:space="preserve">whether </w:t>
      </w:r>
      <w:r w:rsidR="00365EB5">
        <w:rPr>
          <w:rFonts w:cs="Times New Roman"/>
          <w:bCs/>
          <w:iCs/>
          <w:sz w:val="28"/>
          <w:szCs w:val="28"/>
        </w:rPr>
        <w:t xml:space="preserve">attendance </w:t>
      </w:r>
      <w:r w:rsidRPr="0024217D">
        <w:rPr>
          <w:rFonts w:cs="Times New Roman"/>
          <w:bCs/>
          <w:iCs/>
          <w:sz w:val="28"/>
          <w:szCs w:val="28"/>
        </w:rPr>
        <w:t>notice</w:t>
      </w:r>
      <w:r w:rsidR="00365EB5">
        <w:rPr>
          <w:rFonts w:cs="Times New Roman"/>
          <w:bCs/>
          <w:iCs/>
          <w:sz w:val="28"/>
          <w:szCs w:val="28"/>
        </w:rPr>
        <w:t>/attendance order</w:t>
      </w:r>
      <w:r w:rsidRPr="0024217D">
        <w:rPr>
          <w:rFonts w:cs="Times New Roman"/>
          <w:bCs/>
          <w:iCs/>
          <w:sz w:val="28"/>
          <w:szCs w:val="28"/>
        </w:rPr>
        <w:t xml:space="preserve"> </w:t>
      </w:r>
      <w:r>
        <w:rPr>
          <w:rFonts w:cs="Times New Roman"/>
          <w:bCs/>
          <w:iCs/>
          <w:sz w:val="28"/>
          <w:szCs w:val="28"/>
        </w:rPr>
        <w:t xml:space="preserve">has been </w:t>
      </w:r>
      <w:r w:rsidRPr="0024217D">
        <w:rPr>
          <w:rFonts w:cs="Times New Roman"/>
          <w:bCs/>
          <w:iCs/>
          <w:sz w:val="28"/>
          <w:szCs w:val="28"/>
        </w:rPr>
        <w:t>sent to parent and enquiry done</w:t>
      </w:r>
    </w:p>
    <w:p w:rsidR="0024217D" w:rsidRPr="0024217D" w:rsidRDefault="0024217D" w:rsidP="0024217D">
      <w:pPr>
        <w:pStyle w:val="ListParagraph"/>
        <w:numPr>
          <w:ilvl w:val="0"/>
          <w:numId w:val="6"/>
        </w:numPr>
        <w:tabs>
          <w:tab w:val="left" w:pos="2694"/>
        </w:tabs>
        <w:spacing w:after="0" w:line="240" w:lineRule="auto"/>
        <w:jc w:val="both"/>
        <w:rPr>
          <w:rFonts w:cs="Times New Roman"/>
          <w:bCs/>
          <w:iCs/>
          <w:sz w:val="28"/>
          <w:szCs w:val="28"/>
        </w:rPr>
      </w:pPr>
      <w:r w:rsidRPr="0024217D">
        <w:rPr>
          <w:rFonts w:cs="Times New Roman"/>
          <w:bCs/>
          <w:iCs/>
          <w:sz w:val="28"/>
          <w:szCs w:val="28"/>
        </w:rPr>
        <w:t xml:space="preserve">whether parent </w:t>
      </w:r>
      <w:r w:rsidR="00D530F8">
        <w:rPr>
          <w:rFonts w:cs="Times New Roman"/>
          <w:bCs/>
          <w:iCs/>
          <w:sz w:val="28"/>
          <w:szCs w:val="28"/>
        </w:rPr>
        <w:t xml:space="preserve">has been </w:t>
      </w:r>
      <w:r w:rsidRPr="0024217D">
        <w:rPr>
          <w:rFonts w:cs="Times New Roman"/>
          <w:bCs/>
          <w:iCs/>
          <w:sz w:val="28"/>
          <w:szCs w:val="28"/>
        </w:rPr>
        <w:t xml:space="preserve">brought before </w:t>
      </w:r>
      <w:r>
        <w:rPr>
          <w:rFonts w:cs="Times New Roman"/>
          <w:bCs/>
          <w:iCs/>
          <w:sz w:val="28"/>
          <w:szCs w:val="28"/>
        </w:rPr>
        <w:t>designated local authority /</w:t>
      </w:r>
      <w:r w:rsidRPr="0024217D">
        <w:rPr>
          <w:rFonts w:cs="Times New Roman"/>
          <w:bCs/>
          <w:iCs/>
          <w:sz w:val="28"/>
          <w:szCs w:val="28"/>
        </w:rPr>
        <w:t>CWC</w:t>
      </w:r>
      <w:r>
        <w:rPr>
          <w:rFonts w:cs="Times New Roman"/>
          <w:bCs/>
          <w:iCs/>
          <w:sz w:val="28"/>
          <w:szCs w:val="28"/>
        </w:rPr>
        <w:t>/KSCPCR</w:t>
      </w:r>
      <w:r w:rsidRPr="0024217D">
        <w:rPr>
          <w:rFonts w:cs="Times New Roman"/>
          <w:bCs/>
          <w:iCs/>
          <w:sz w:val="28"/>
          <w:szCs w:val="28"/>
        </w:rPr>
        <w:t xml:space="preserve"> and decision taken</w:t>
      </w:r>
    </w:p>
    <w:p w:rsidR="0024217D" w:rsidRPr="0024217D" w:rsidRDefault="0024217D" w:rsidP="0024217D">
      <w:pPr>
        <w:pStyle w:val="ListParagraph"/>
        <w:numPr>
          <w:ilvl w:val="0"/>
          <w:numId w:val="6"/>
        </w:numPr>
        <w:tabs>
          <w:tab w:val="left" w:pos="2694"/>
        </w:tabs>
        <w:spacing w:after="0" w:line="240" w:lineRule="auto"/>
        <w:jc w:val="both"/>
        <w:rPr>
          <w:rFonts w:cs="Times New Roman"/>
          <w:bCs/>
          <w:iCs/>
          <w:sz w:val="28"/>
          <w:szCs w:val="28"/>
        </w:rPr>
      </w:pPr>
      <w:r w:rsidRPr="0024217D">
        <w:rPr>
          <w:rFonts w:cs="Times New Roman"/>
          <w:bCs/>
          <w:iCs/>
          <w:sz w:val="28"/>
          <w:szCs w:val="28"/>
        </w:rPr>
        <w:t xml:space="preserve">whether decision </w:t>
      </w:r>
      <w:r w:rsidR="00D530F8">
        <w:rPr>
          <w:rFonts w:cs="Times New Roman"/>
          <w:bCs/>
          <w:iCs/>
          <w:sz w:val="28"/>
          <w:szCs w:val="28"/>
        </w:rPr>
        <w:t xml:space="preserve">has been </w:t>
      </w:r>
      <w:r w:rsidRPr="0024217D">
        <w:rPr>
          <w:rFonts w:cs="Times New Roman"/>
          <w:bCs/>
          <w:iCs/>
          <w:sz w:val="28"/>
          <w:szCs w:val="28"/>
        </w:rPr>
        <w:t>enforced</w:t>
      </w:r>
    </w:p>
    <w:p w:rsidR="0024217D" w:rsidRPr="0024217D" w:rsidRDefault="0024217D" w:rsidP="0024217D">
      <w:pPr>
        <w:pStyle w:val="ListParagraph"/>
        <w:numPr>
          <w:ilvl w:val="0"/>
          <w:numId w:val="6"/>
        </w:numPr>
        <w:spacing w:after="0" w:line="240" w:lineRule="auto"/>
        <w:jc w:val="both"/>
        <w:rPr>
          <w:rFonts w:cs="Times New Roman"/>
          <w:bCs/>
          <w:iCs/>
          <w:sz w:val="28"/>
          <w:szCs w:val="28"/>
        </w:rPr>
      </w:pPr>
      <w:r w:rsidRPr="0024217D">
        <w:rPr>
          <w:rFonts w:cs="Times New Roman"/>
          <w:bCs/>
          <w:iCs/>
          <w:sz w:val="28"/>
          <w:szCs w:val="28"/>
        </w:rPr>
        <w:t xml:space="preserve">if the  child is a child labourer, the name of employer employing the child; </w:t>
      </w:r>
    </w:p>
    <w:p w:rsidR="0024217D" w:rsidRPr="0024217D" w:rsidRDefault="0024217D" w:rsidP="0024217D">
      <w:pPr>
        <w:pStyle w:val="ListParagraph"/>
        <w:numPr>
          <w:ilvl w:val="0"/>
          <w:numId w:val="6"/>
        </w:numPr>
        <w:tabs>
          <w:tab w:val="left" w:pos="2694"/>
        </w:tabs>
        <w:spacing w:after="0" w:line="240" w:lineRule="auto"/>
        <w:jc w:val="both"/>
        <w:rPr>
          <w:rFonts w:cs="Times New Roman"/>
          <w:bCs/>
          <w:iCs/>
          <w:sz w:val="28"/>
          <w:szCs w:val="28"/>
        </w:rPr>
      </w:pPr>
      <w:r w:rsidRPr="0024217D">
        <w:rPr>
          <w:rFonts w:cs="Times New Roman"/>
          <w:bCs/>
          <w:iCs/>
          <w:sz w:val="28"/>
          <w:szCs w:val="28"/>
        </w:rPr>
        <w:t>action taken to penalise employer;</w:t>
      </w:r>
    </w:p>
    <w:p w:rsidR="0024217D" w:rsidRPr="0024217D" w:rsidRDefault="0024217D" w:rsidP="0024217D">
      <w:pPr>
        <w:pStyle w:val="ListParagraph"/>
        <w:numPr>
          <w:ilvl w:val="0"/>
          <w:numId w:val="6"/>
        </w:numPr>
        <w:tabs>
          <w:tab w:val="left" w:pos="2694"/>
        </w:tabs>
        <w:spacing w:after="0" w:line="240" w:lineRule="auto"/>
        <w:jc w:val="both"/>
        <w:rPr>
          <w:rFonts w:cs="Times New Roman"/>
          <w:bCs/>
          <w:iCs/>
          <w:sz w:val="28"/>
          <w:szCs w:val="28"/>
        </w:rPr>
      </w:pPr>
      <w:r w:rsidRPr="0024217D">
        <w:rPr>
          <w:rFonts w:cs="Times New Roman"/>
          <w:bCs/>
          <w:iCs/>
          <w:sz w:val="28"/>
          <w:szCs w:val="28"/>
        </w:rPr>
        <w:t xml:space="preserve">the micro-plan developed for the child;  </w:t>
      </w:r>
    </w:p>
    <w:p w:rsidR="0024217D" w:rsidRPr="0024217D" w:rsidRDefault="0024217D" w:rsidP="0024217D">
      <w:pPr>
        <w:pStyle w:val="ListParagraph"/>
        <w:numPr>
          <w:ilvl w:val="0"/>
          <w:numId w:val="6"/>
        </w:numPr>
        <w:tabs>
          <w:tab w:val="left" w:pos="2694"/>
        </w:tabs>
        <w:spacing w:after="0" w:line="240" w:lineRule="auto"/>
        <w:jc w:val="both"/>
        <w:rPr>
          <w:rFonts w:cs="Times New Roman"/>
          <w:bCs/>
          <w:iCs/>
          <w:sz w:val="28"/>
          <w:szCs w:val="28"/>
        </w:rPr>
      </w:pPr>
      <w:r w:rsidRPr="0024217D">
        <w:rPr>
          <w:rFonts w:cs="Times New Roman"/>
          <w:bCs/>
          <w:iCs/>
          <w:sz w:val="28"/>
          <w:szCs w:val="28"/>
        </w:rPr>
        <w:t>action taken by concerned authority to bring back the child to school/hostel/residential school</w:t>
      </w:r>
    </w:p>
    <w:p w:rsidR="0024217D" w:rsidRPr="0024217D" w:rsidRDefault="0024217D" w:rsidP="0024217D">
      <w:pPr>
        <w:pStyle w:val="ListParagraph"/>
        <w:numPr>
          <w:ilvl w:val="0"/>
          <w:numId w:val="6"/>
        </w:numPr>
        <w:tabs>
          <w:tab w:val="left" w:pos="2694"/>
        </w:tabs>
        <w:spacing w:after="0" w:line="240" w:lineRule="auto"/>
        <w:jc w:val="both"/>
        <w:rPr>
          <w:rFonts w:cs="Times New Roman"/>
          <w:bCs/>
          <w:iCs/>
          <w:sz w:val="28"/>
          <w:szCs w:val="28"/>
        </w:rPr>
      </w:pPr>
      <w:r w:rsidRPr="0024217D">
        <w:rPr>
          <w:rFonts w:cs="Times New Roman"/>
          <w:bCs/>
          <w:iCs/>
          <w:sz w:val="28"/>
          <w:szCs w:val="28"/>
        </w:rPr>
        <w:t xml:space="preserve">details of special facilities given, in case the child is a disabled or specially enabled child </w:t>
      </w:r>
      <w:r w:rsidR="00D530F8">
        <w:rPr>
          <w:rFonts w:cs="Times New Roman"/>
          <w:bCs/>
          <w:iCs/>
          <w:sz w:val="28"/>
          <w:szCs w:val="28"/>
        </w:rPr>
        <w:t>and</w:t>
      </w:r>
      <w:r w:rsidRPr="0024217D">
        <w:rPr>
          <w:rFonts w:cs="Times New Roman"/>
          <w:bCs/>
          <w:iCs/>
          <w:sz w:val="28"/>
          <w:szCs w:val="28"/>
        </w:rPr>
        <w:t xml:space="preserve"> details of teacher training given. </w:t>
      </w:r>
    </w:p>
    <w:p w:rsidR="0024217D" w:rsidRPr="0024217D" w:rsidRDefault="0024217D" w:rsidP="0024217D">
      <w:pPr>
        <w:pStyle w:val="ListParagraph"/>
        <w:spacing w:after="0" w:line="240" w:lineRule="auto"/>
        <w:ind w:left="1080"/>
        <w:jc w:val="both"/>
        <w:rPr>
          <w:rFonts w:ascii="Times New Roman" w:hAnsi="Times New Roman" w:cs="Times New Roman"/>
          <w:sz w:val="24"/>
          <w:szCs w:val="24"/>
        </w:rPr>
      </w:pPr>
      <w:r w:rsidRPr="0024217D">
        <w:rPr>
          <w:rFonts w:ascii="Times New Roman" w:hAnsi="Times New Roman" w:cs="Times New Roman"/>
          <w:sz w:val="24"/>
          <w:szCs w:val="24"/>
        </w:rPr>
        <w:tab/>
      </w:r>
    </w:p>
    <w:p w:rsidR="0024217D" w:rsidRDefault="00D530F8" w:rsidP="00D530F8">
      <w:pPr>
        <w:pStyle w:val="ListParagraph"/>
        <w:shd w:val="clear" w:color="auto" w:fill="FFFFFF"/>
        <w:spacing w:after="0" w:line="240" w:lineRule="auto"/>
        <w:ind w:left="0"/>
        <w:jc w:val="both"/>
        <w:rPr>
          <w:rFonts w:eastAsia="Times New Roman" w:cs="Arial"/>
          <w:b/>
          <w:color w:val="222222"/>
          <w:sz w:val="28"/>
          <w:szCs w:val="28"/>
          <w:lang w:eastAsia="en-IN"/>
        </w:rPr>
      </w:pPr>
      <w:r>
        <w:rPr>
          <w:rFonts w:eastAsia="Times New Roman" w:cs="Arial"/>
          <w:b/>
          <w:color w:val="222222"/>
          <w:sz w:val="28"/>
          <w:szCs w:val="28"/>
          <w:lang w:eastAsia="en-IN"/>
        </w:rPr>
        <w:t xml:space="preserve">Pilot </w:t>
      </w:r>
      <w:r w:rsidR="00365EB5">
        <w:rPr>
          <w:rFonts w:eastAsia="Times New Roman" w:cs="Arial"/>
          <w:b/>
          <w:color w:val="222222"/>
          <w:sz w:val="28"/>
          <w:szCs w:val="28"/>
          <w:lang w:eastAsia="en-IN"/>
        </w:rPr>
        <w:t>project for proof of concept</w:t>
      </w:r>
    </w:p>
    <w:p w:rsidR="00365EB5" w:rsidRPr="00D530F8" w:rsidRDefault="00365EB5" w:rsidP="00D530F8">
      <w:pPr>
        <w:pStyle w:val="ListParagraph"/>
        <w:shd w:val="clear" w:color="auto" w:fill="FFFFFF"/>
        <w:spacing w:after="0" w:line="240" w:lineRule="auto"/>
        <w:ind w:left="0"/>
        <w:jc w:val="both"/>
        <w:rPr>
          <w:rFonts w:eastAsia="Times New Roman" w:cs="Arial"/>
          <w:b/>
          <w:color w:val="222222"/>
          <w:sz w:val="28"/>
          <w:szCs w:val="28"/>
          <w:lang w:eastAsia="en-IN"/>
        </w:rPr>
      </w:pPr>
    </w:p>
    <w:p w:rsidR="0024217D" w:rsidRPr="000F5820" w:rsidRDefault="0024217D" w:rsidP="006E1A3B">
      <w:pPr>
        <w:pStyle w:val="ListParagraph"/>
        <w:numPr>
          <w:ilvl w:val="0"/>
          <w:numId w:val="10"/>
        </w:numPr>
        <w:shd w:val="clear" w:color="auto" w:fill="FFFFFF"/>
        <w:spacing w:after="0" w:line="240" w:lineRule="auto"/>
        <w:jc w:val="both"/>
        <w:rPr>
          <w:rFonts w:eastAsia="Times New Roman" w:cs="Arial"/>
          <w:color w:val="222222"/>
          <w:sz w:val="28"/>
          <w:szCs w:val="28"/>
          <w:lang w:eastAsia="en-IN"/>
        </w:rPr>
      </w:pPr>
      <w:r w:rsidRPr="0024217D">
        <w:rPr>
          <w:rFonts w:eastAsia="Times New Roman" w:cs="Times New Roman"/>
          <w:sz w:val="28"/>
          <w:szCs w:val="28"/>
        </w:rPr>
        <w:t xml:space="preserve">It is humbly submitted that sponsors are available </w:t>
      </w:r>
      <w:r w:rsidRPr="000F5820">
        <w:rPr>
          <w:rFonts w:eastAsia="Times New Roman" w:cs="Arial"/>
          <w:color w:val="222222"/>
          <w:sz w:val="28"/>
          <w:szCs w:val="28"/>
          <w:lang w:eastAsia="en-IN"/>
        </w:rPr>
        <w:t xml:space="preserve">to conduct a pilot </w:t>
      </w:r>
      <w:r w:rsidR="00D530F8">
        <w:rPr>
          <w:rFonts w:eastAsia="Times New Roman" w:cs="Arial"/>
          <w:color w:val="222222"/>
          <w:sz w:val="28"/>
          <w:szCs w:val="28"/>
          <w:lang w:eastAsia="en-IN"/>
        </w:rPr>
        <w:t xml:space="preserve">project </w:t>
      </w:r>
      <w:r w:rsidRPr="000F5820">
        <w:rPr>
          <w:rFonts w:eastAsia="Times New Roman" w:cs="Arial"/>
          <w:color w:val="222222"/>
          <w:sz w:val="28"/>
          <w:szCs w:val="28"/>
          <w:lang w:eastAsia="en-IN"/>
        </w:rPr>
        <w:t>jointly with gov</w:t>
      </w:r>
      <w:r>
        <w:rPr>
          <w:rFonts w:eastAsia="Times New Roman" w:cs="Arial"/>
          <w:color w:val="222222"/>
          <w:sz w:val="28"/>
          <w:szCs w:val="28"/>
          <w:lang w:eastAsia="en-IN"/>
        </w:rPr>
        <w:t>ernment</w:t>
      </w:r>
      <w:r w:rsidR="00D530F8">
        <w:rPr>
          <w:rFonts w:eastAsia="Times New Roman" w:cs="Arial"/>
          <w:color w:val="222222"/>
          <w:sz w:val="28"/>
          <w:szCs w:val="28"/>
          <w:lang w:eastAsia="en-IN"/>
        </w:rPr>
        <w:t xml:space="preserve"> of the software developed</w:t>
      </w:r>
      <w:r w:rsidR="00634716">
        <w:rPr>
          <w:rFonts w:eastAsia="Times New Roman" w:cs="Arial"/>
          <w:color w:val="222222"/>
          <w:sz w:val="28"/>
          <w:szCs w:val="28"/>
          <w:lang w:eastAsia="en-IN"/>
        </w:rPr>
        <w:t>,</w:t>
      </w:r>
      <w:r w:rsidR="00D530F8">
        <w:rPr>
          <w:rFonts w:eastAsia="Times New Roman" w:cs="Arial"/>
          <w:color w:val="222222"/>
          <w:sz w:val="28"/>
          <w:szCs w:val="28"/>
          <w:lang w:eastAsia="en-IN"/>
        </w:rPr>
        <w:t xml:space="preserve"> Shiksha Manthan</w:t>
      </w:r>
      <w:r w:rsidR="00634716">
        <w:rPr>
          <w:rFonts w:eastAsia="Times New Roman" w:cs="Arial"/>
          <w:color w:val="222222"/>
          <w:sz w:val="28"/>
          <w:szCs w:val="28"/>
          <w:lang w:eastAsia="en-IN"/>
        </w:rPr>
        <w:t xml:space="preserve">, by the NGO Pragathi Trust, </w:t>
      </w:r>
      <w:r w:rsidRPr="000F5820">
        <w:rPr>
          <w:rFonts w:eastAsia="Times New Roman" w:cs="Arial"/>
          <w:color w:val="222222"/>
          <w:sz w:val="28"/>
          <w:szCs w:val="28"/>
          <w:lang w:eastAsia="en-IN"/>
        </w:rPr>
        <w:t xml:space="preserve"> in their identified sample clusters of Bangalore &amp; Chikkaballapur</w:t>
      </w:r>
      <w:r w:rsidR="00D530F8">
        <w:rPr>
          <w:rFonts w:eastAsia="Times New Roman" w:cs="Arial"/>
          <w:color w:val="222222"/>
          <w:sz w:val="28"/>
          <w:szCs w:val="28"/>
          <w:lang w:eastAsia="en-IN"/>
        </w:rPr>
        <w:t xml:space="preserve">. The </w:t>
      </w:r>
      <w:r w:rsidRPr="000F5820">
        <w:rPr>
          <w:rFonts w:eastAsia="Times New Roman" w:cs="Arial"/>
          <w:color w:val="222222"/>
          <w:sz w:val="28"/>
          <w:szCs w:val="28"/>
          <w:lang w:eastAsia="en-IN"/>
        </w:rPr>
        <w:t>results can be quite relevant to the requirements of this PIL</w:t>
      </w:r>
      <w:r w:rsidR="00D530F8">
        <w:rPr>
          <w:rFonts w:eastAsia="Times New Roman" w:cs="Arial"/>
          <w:color w:val="222222"/>
          <w:sz w:val="28"/>
          <w:szCs w:val="28"/>
          <w:lang w:eastAsia="en-IN"/>
        </w:rPr>
        <w:t>.</w:t>
      </w:r>
      <w:r w:rsidRPr="000F5820">
        <w:rPr>
          <w:rFonts w:eastAsia="Times New Roman" w:cs="Arial"/>
          <w:color w:val="222222"/>
          <w:sz w:val="28"/>
          <w:szCs w:val="28"/>
          <w:lang w:eastAsia="en-IN"/>
        </w:rPr>
        <w:t> </w:t>
      </w:r>
    </w:p>
    <w:p w:rsidR="00370CE5" w:rsidRDefault="00370CE5" w:rsidP="00365EB5">
      <w:pPr>
        <w:pStyle w:val="ListParagraph"/>
        <w:shd w:val="clear" w:color="auto" w:fill="FFFFFF"/>
        <w:spacing w:after="0" w:line="240" w:lineRule="auto"/>
        <w:ind w:left="360"/>
        <w:jc w:val="both"/>
        <w:rPr>
          <w:rFonts w:eastAsia="Times New Roman" w:cs="Times New Roman"/>
          <w:sz w:val="28"/>
          <w:szCs w:val="28"/>
        </w:rPr>
      </w:pPr>
    </w:p>
    <w:p w:rsidR="00365EB5" w:rsidRPr="00365EB5" w:rsidRDefault="00365EB5" w:rsidP="006E1A3B">
      <w:pPr>
        <w:pStyle w:val="ListParagraph"/>
        <w:numPr>
          <w:ilvl w:val="0"/>
          <w:numId w:val="10"/>
        </w:num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It is humbly requested that this Hon’ble Court may be pleased to direct the taking up of this pilot project </w:t>
      </w:r>
      <w:r w:rsidRPr="000F5820">
        <w:rPr>
          <w:rFonts w:eastAsia="Times New Roman" w:cs="Arial"/>
          <w:color w:val="222222"/>
          <w:sz w:val="28"/>
          <w:szCs w:val="28"/>
          <w:lang w:eastAsia="en-IN"/>
        </w:rPr>
        <w:t xml:space="preserve">for </w:t>
      </w:r>
      <w:r>
        <w:rPr>
          <w:rFonts w:eastAsia="Times New Roman" w:cs="Arial"/>
          <w:color w:val="222222"/>
          <w:sz w:val="28"/>
          <w:szCs w:val="28"/>
          <w:lang w:eastAsia="en-IN"/>
        </w:rPr>
        <w:t xml:space="preserve">establishing </w:t>
      </w:r>
      <w:r w:rsidRPr="000F5820">
        <w:rPr>
          <w:rFonts w:eastAsia="Times New Roman" w:cs="Arial"/>
          <w:color w:val="222222"/>
          <w:sz w:val="28"/>
          <w:szCs w:val="28"/>
          <w:lang w:eastAsia="en-IN"/>
        </w:rPr>
        <w:t>the proof of concept</w:t>
      </w:r>
      <w:r>
        <w:rPr>
          <w:rFonts w:eastAsia="Times New Roman" w:cs="Arial"/>
          <w:color w:val="222222"/>
          <w:sz w:val="28"/>
          <w:szCs w:val="28"/>
          <w:lang w:eastAsia="en-IN"/>
        </w:rPr>
        <w:t>.</w:t>
      </w:r>
    </w:p>
    <w:p w:rsidR="00365EB5" w:rsidRPr="00634716" w:rsidRDefault="00365EB5" w:rsidP="00365EB5">
      <w:pPr>
        <w:pStyle w:val="ListParagraph"/>
        <w:rPr>
          <w:rFonts w:eastAsia="Times New Roman" w:cs="Times New Roman"/>
          <w:sz w:val="28"/>
          <w:szCs w:val="28"/>
        </w:rPr>
      </w:pPr>
    </w:p>
    <w:p w:rsidR="00365EB5" w:rsidRPr="00634716" w:rsidRDefault="00365EB5" w:rsidP="00365EB5">
      <w:pPr>
        <w:pStyle w:val="ListParagraph"/>
        <w:spacing w:line="360" w:lineRule="auto"/>
        <w:ind w:left="360"/>
        <w:rPr>
          <w:rFonts w:cs="Arial"/>
          <w:color w:val="000000"/>
          <w:sz w:val="28"/>
          <w:szCs w:val="28"/>
        </w:rPr>
      </w:pPr>
      <w:r w:rsidRPr="00634716">
        <w:rPr>
          <w:rFonts w:cs="Arial"/>
          <w:color w:val="000000"/>
          <w:sz w:val="28"/>
          <w:szCs w:val="28"/>
        </w:rPr>
        <w:t>WHEREFORE the undersigned prays that this Hon’ble Court may be pleased to take this report on record and issue suitable directions in the interests of justice.</w:t>
      </w:r>
    </w:p>
    <w:p w:rsidR="00365EB5" w:rsidRPr="00634716" w:rsidRDefault="00365EB5" w:rsidP="00365EB5">
      <w:pPr>
        <w:pStyle w:val="ListParagraph"/>
        <w:spacing w:line="360" w:lineRule="auto"/>
        <w:ind w:left="360"/>
        <w:rPr>
          <w:rFonts w:cs="Arial"/>
          <w:color w:val="000000"/>
          <w:sz w:val="28"/>
          <w:szCs w:val="28"/>
        </w:rPr>
      </w:pPr>
      <w:r w:rsidRPr="00634716">
        <w:rPr>
          <w:rFonts w:cs="Arial"/>
          <w:color w:val="000000"/>
          <w:sz w:val="28"/>
          <w:szCs w:val="28"/>
        </w:rPr>
        <w:t>BANGALORE</w:t>
      </w:r>
    </w:p>
    <w:p w:rsidR="00365EB5" w:rsidRPr="00634716" w:rsidRDefault="00365EB5" w:rsidP="00365EB5">
      <w:pPr>
        <w:pStyle w:val="ListParagraph"/>
        <w:spacing w:line="360" w:lineRule="auto"/>
        <w:ind w:left="360"/>
        <w:rPr>
          <w:rFonts w:cs="Arial"/>
          <w:color w:val="000000"/>
          <w:sz w:val="28"/>
          <w:szCs w:val="28"/>
        </w:rPr>
      </w:pPr>
      <w:r w:rsidRPr="00634716">
        <w:rPr>
          <w:rFonts w:cs="Arial"/>
          <w:color w:val="000000"/>
          <w:sz w:val="28"/>
          <w:szCs w:val="28"/>
        </w:rPr>
        <w:t xml:space="preserve">DATED:  18/11/13                                                                                             </w:t>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00DF5DFC">
        <w:rPr>
          <w:rFonts w:cs="Arial"/>
          <w:color w:val="000000"/>
          <w:sz w:val="28"/>
          <w:szCs w:val="28"/>
        </w:rPr>
        <w:tab/>
      </w:r>
      <w:r w:rsidRPr="00634716">
        <w:rPr>
          <w:rFonts w:cs="Arial"/>
          <w:color w:val="000000"/>
          <w:sz w:val="28"/>
          <w:szCs w:val="28"/>
        </w:rPr>
        <w:t>KATHYAYINI CHAMARAJ</w:t>
      </w:r>
    </w:p>
    <w:p w:rsidR="005214E3" w:rsidRDefault="00365EB5" w:rsidP="00365EB5">
      <w:pPr>
        <w:pStyle w:val="ListParagraph"/>
        <w:spacing w:line="360" w:lineRule="auto"/>
        <w:ind w:left="360"/>
        <w:rPr>
          <w:rFonts w:cs="Arial"/>
          <w:color w:val="000000"/>
          <w:sz w:val="28"/>
          <w:szCs w:val="28"/>
        </w:rPr>
      </w:pP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Pr="00634716">
        <w:rPr>
          <w:rFonts w:cs="Arial"/>
          <w:color w:val="000000"/>
          <w:sz w:val="28"/>
          <w:szCs w:val="28"/>
        </w:rPr>
        <w:tab/>
      </w:r>
      <w:r w:rsidR="00634716">
        <w:rPr>
          <w:rFonts w:cs="Arial"/>
          <w:color w:val="000000"/>
          <w:sz w:val="28"/>
          <w:szCs w:val="28"/>
        </w:rPr>
        <w:t xml:space="preserve"> </w:t>
      </w:r>
      <w:r w:rsidRPr="00634716">
        <w:rPr>
          <w:rFonts w:cs="Arial"/>
          <w:color w:val="000000"/>
          <w:sz w:val="28"/>
          <w:szCs w:val="28"/>
        </w:rPr>
        <w:t>PARTY-IN-PERSON</w:t>
      </w:r>
    </w:p>
    <w:sectPr w:rsidR="005214E3" w:rsidSect="005D7E11">
      <w:headerReference w:type="default" r:id="rId7"/>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1B9" w:rsidRDefault="00B411B9" w:rsidP="006A18EE">
      <w:pPr>
        <w:spacing w:after="0" w:line="240" w:lineRule="auto"/>
      </w:pPr>
      <w:r>
        <w:separator/>
      </w:r>
    </w:p>
  </w:endnote>
  <w:endnote w:type="continuationSeparator" w:id="0">
    <w:p w:rsidR="00B411B9" w:rsidRDefault="00B411B9" w:rsidP="006A1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1B9" w:rsidRDefault="00B411B9" w:rsidP="006A18EE">
      <w:pPr>
        <w:spacing w:after="0" w:line="240" w:lineRule="auto"/>
      </w:pPr>
      <w:r>
        <w:separator/>
      </w:r>
    </w:p>
  </w:footnote>
  <w:footnote w:type="continuationSeparator" w:id="0">
    <w:p w:rsidR="00B411B9" w:rsidRDefault="00B411B9" w:rsidP="006A1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EE" w:rsidRDefault="006A18EE">
    <w:pPr>
      <w:pStyle w:val="Header"/>
    </w:pPr>
    <w:r>
      <w:tab/>
    </w:r>
  </w:p>
  <w:p w:rsidR="006A18EE" w:rsidRDefault="006A1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860"/>
    <w:multiLevelType w:val="hybridMultilevel"/>
    <w:tmpl w:val="EA3EEB3C"/>
    <w:lvl w:ilvl="0" w:tplc="05B66C0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500625A"/>
    <w:multiLevelType w:val="hybridMultilevel"/>
    <w:tmpl w:val="0DB2D7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92D7722"/>
    <w:multiLevelType w:val="hybridMultilevel"/>
    <w:tmpl w:val="DA604360"/>
    <w:lvl w:ilvl="0" w:tplc="3A52C1F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133772"/>
    <w:multiLevelType w:val="hybridMultilevel"/>
    <w:tmpl w:val="8312D51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8E8333E"/>
    <w:multiLevelType w:val="hybridMultilevel"/>
    <w:tmpl w:val="48380D7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6276201"/>
    <w:multiLevelType w:val="hybridMultilevel"/>
    <w:tmpl w:val="09321A3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A84B5A"/>
    <w:multiLevelType w:val="hybridMultilevel"/>
    <w:tmpl w:val="366642BE"/>
    <w:lvl w:ilvl="0" w:tplc="4009000F">
      <w:start w:val="1"/>
      <w:numFmt w:val="decimal"/>
      <w:lvlText w:val="%1."/>
      <w:lvlJc w:val="left"/>
      <w:pPr>
        <w:ind w:left="360" w:hanging="360"/>
      </w:pPr>
      <w:rPr>
        <w:b/>
      </w:rPr>
    </w:lvl>
    <w:lvl w:ilvl="1" w:tplc="D9BEEE0A">
      <w:start w:val="1"/>
      <w:numFmt w:val="decimal"/>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CA7461C"/>
    <w:multiLevelType w:val="hybridMultilevel"/>
    <w:tmpl w:val="BAAA83D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DBB37B7"/>
    <w:multiLevelType w:val="hybridMultilevel"/>
    <w:tmpl w:val="62CCC43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3"/>
  </w:num>
  <w:num w:numId="5">
    <w:abstractNumId w:val="4"/>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2B3D"/>
    <w:rsid w:val="00013EB1"/>
    <w:rsid w:val="00095FA7"/>
    <w:rsid w:val="000F5820"/>
    <w:rsid w:val="00173129"/>
    <w:rsid w:val="0024217D"/>
    <w:rsid w:val="00293D6C"/>
    <w:rsid w:val="002D4C31"/>
    <w:rsid w:val="00365EB5"/>
    <w:rsid w:val="00370CE5"/>
    <w:rsid w:val="0038565C"/>
    <w:rsid w:val="003C666F"/>
    <w:rsid w:val="004161A3"/>
    <w:rsid w:val="00485B8F"/>
    <w:rsid w:val="005214E3"/>
    <w:rsid w:val="005C620D"/>
    <w:rsid w:val="005D7E11"/>
    <w:rsid w:val="00634716"/>
    <w:rsid w:val="00662836"/>
    <w:rsid w:val="00670EC3"/>
    <w:rsid w:val="006A18EE"/>
    <w:rsid w:val="006C09F6"/>
    <w:rsid w:val="006E1A3B"/>
    <w:rsid w:val="006F5189"/>
    <w:rsid w:val="0076421D"/>
    <w:rsid w:val="00866B48"/>
    <w:rsid w:val="009171B9"/>
    <w:rsid w:val="009D2F28"/>
    <w:rsid w:val="009F0BA4"/>
    <w:rsid w:val="00A42C67"/>
    <w:rsid w:val="00B411B9"/>
    <w:rsid w:val="00BD6C4B"/>
    <w:rsid w:val="00C70020"/>
    <w:rsid w:val="00D3014D"/>
    <w:rsid w:val="00D412E6"/>
    <w:rsid w:val="00D530F8"/>
    <w:rsid w:val="00DF5DFC"/>
    <w:rsid w:val="00E82B3D"/>
    <w:rsid w:val="00EA0FE0"/>
    <w:rsid w:val="00F27857"/>
    <w:rsid w:val="00F76B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3D"/>
    <w:pPr>
      <w:ind w:left="720"/>
      <w:contextualSpacing/>
    </w:pPr>
  </w:style>
  <w:style w:type="table" w:styleId="TableGrid">
    <w:name w:val="Table Grid"/>
    <w:basedOn w:val="TableNormal"/>
    <w:uiPriority w:val="59"/>
    <w:rsid w:val="00E82B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9F0BA4"/>
  </w:style>
  <w:style w:type="paragraph" w:styleId="BodyTextIndent3">
    <w:name w:val="Body Text Indent 3"/>
    <w:basedOn w:val="Normal"/>
    <w:link w:val="BodyTextIndent3Char"/>
    <w:semiHidden/>
    <w:unhideWhenUsed/>
    <w:rsid w:val="005C620D"/>
    <w:pPr>
      <w:spacing w:after="0" w:line="240" w:lineRule="auto"/>
      <w:ind w:left="360"/>
      <w:jc w:val="both"/>
    </w:pPr>
    <w:rPr>
      <w:rFonts w:ascii="Arial" w:eastAsia="Times New Roman" w:hAnsi="Arial" w:cs="Times New Roman"/>
      <w:szCs w:val="20"/>
      <w:lang w:val="en-US"/>
    </w:rPr>
  </w:style>
  <w:style w:type="character" w:customStyle="1" w:styleId="BodyTextIndent3Char">
    <w:name w:val="Body Text Indent 3 Char"/>
    <w:basedOn w:val="DefaultParagraphFont"/>
    <w:link w:val="BodyTextIndent3"/>
    <w:semiHidden/>
    <w:rsid w:val="005C620D"/>
    <w:rPr>
      <w:rFonts w:ascii="Arial" w:eastAsia="Times New Roman" w:hAnsi="Arial" w:cs="Times New Roman"/>
      <w:szCs w:val="20"/>
      <w:lang w:val="en-US"/>
    </w:rPr>
  </w:style>
  <w:style w:type="paragraph" w:styleId="Header">
    <w:name w:val="header"/>
    <w:basedOn w:val="Normal"/>
    <w:link w:val="HeaderChar"/>
    <w:uiPriority w:val="99"/>
    <w:unhideWhenUsed/>
    <w:rsid w:val="006A1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8EE"/>
  </w:style>
  <w:style w:type="paragraph" w:styleId="Footer">
    <w:name w:val="footer"/>
    <w:basedOn w:val="Normal"/>
    <w:link w:val="FooterChar"/>
    <w:uiPriority w:val="99"/>
    <w:semiHidden/>
    <w:unhideWhenUsed/>
    <w:rsid w:val="006A18E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18EE"/>
  </w:style>
  <w:style w:type="character" w:customStyle="1" w:styleId="go">
    <w:name w:val="go"/>
    <w:basedOn w:val="DefaultParagraphFont"/>
    <w:rsid w:val="00293D6C"/>
  </w:style>
  <w:style w:type="character" w:styleId="Hyperlink">
    <w:name w:val="Hyperlink"/>
    <w:basedOn w:val="DefaultParagraphFont"/>
    <w:uiPriority w:val="99"/>
    <w:semiHidden/>
    <w:unhideWhenUsed/>
    <w:rsid w:val="00293D6C"/>
    <w:rPr>
      <w:color w:val="0000FF"/>
      <w:u w:val="single"/>
    </w:rPr>
  </w:style>
</w:styles>
</file>

<file path=word/webSettings.xml><?xml version="1.0" encoding="utf-8"?>
<w:webSettings xmlns:r="http://schemas.openxmlformats.org/officeDocument/2006/relationships" xmlns:w="http://schemas.openxmlformats.org/wordprocessingml/2006/main">
  <w:divs>
    <w:div w:id="57363848">
      <w:bodyDiv w:val="1"/>
      <w:marLeft w:val="0"/>
      <w:marRight w:val="0"/>
      <w:marTop w:val="0"/>
      <w:marBottom w:val="0"/>
      <w:divBdr>
        <w:top w:val="none" w:sz="0" w:space="0" w:color="auto"/>
        <w:left w:val="none" w:sz="0" w:space="0" w:color="auto"/>
        <w:bottom w:val="none" w:sz="0" w:space="0" w:color="auto"/>
        <w:right w:val="none" w:sz="0" w:space="0" w:color="auto"/>
      </w:divBdr>
      <w:divsChild>
        <w:div w:id="378550936">
          <w:marLeft w:val="0"/>
          <w:marRight w:val="0"/>
          <w:marTop w:val="0"/>
          <w:marBottom w:val="0"/>
          <w:divBdr>
            <w:top w:val="none" w:sz="0" w:space="0" w:color="auto"/>
            <w:left w:val="none" w:sz="0" w:space="0" w:color="auto"/>
            <w:bottom w:val="none" w:sz="0" w:space="0" w:color="auto"/>
            <w:right w:val="none" w:sz="0" w:space="0" w:color="auto"/>
          </w:divBdr>
          <w:divsChild>
            <w:div w:id="792941774">
              <w:marLeft w:val="0"/>
              <w:marRight w:val="0"/>
              <w:marTop w:val="0"/>
              <w:marBottom w:val="0"/>
              <w:divBdr>
                <w:top w:val="none" w:sz="0" w:space="0" w:color="auto"/>
                <w:left w:val="none" w:sz="0" w:space="0" w:color="auto"/>
                <w:bottom w:val="none" w:sz="0" w:space="0" w:color="auto"/>
                <w:right w:val="none" w:sz="0" w:space="0" w:color="auto"/>
              </w:divBdr>
            </w:div>
            <w:div w:id="2144272902">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64765781">
              <w:marLeft w:val="0"/>
              <w:marRight w:val="0"/>
              <w:marTop w:val="0"/>
              <w:marBottom w:val="0"/>
              <w:divBdr>
                <w:top w:val="none" w:sz="0" w:space="0" w:color="auto"/>
                <w:left w:val="none" w:sz="0" w:space="0" w:color="auto"/>
                <w:bottom w:val="none" w:sz="0" w:space="0" w:color="auto"/>
                <w:right w:val="none" w:sz="0" w:space="0" w:color="auto"/>
              </w:divBdr>
            </w:div>
            <w:div w:id="862786256">
              <w:marLeft w:val="0"/>
              <w:marRight w:val="0"/>
              <w:marTop w:val="0"/>
              <w:marBottom w:val="0"/>
              <w:divBdr>
                <w:top w:val="none" w:sz="0" w:space="0" w:color="auto"/>
                <w:left w:val="none" w:sz="0" w:space="0" w:color="auto"/>
                <w:bottom w:val="none" w:sz="0" w:space="0" w:color="auto"/>
                <w:right w:val="none" w:sz="0" w:space="0" w:color="auto"/>
              </w:divBdr>
            </w:div>
            <w:div w:id="807207039">
              <w:marLeft w:val="0"/>
              <w:marRight w:val="0"/>
              <w:marTop w:val="0"/>
              <w:marBottom w:val="0"/>
              <w:divBdr>
                <w:top w:val="none" w:sz="0" w:space="0" w:color="auto"/>
                <w:left w:val="none" w:sz="0" w:space="0" w:color="auto"/>
                <w:bottom w:val="none" w:sz="0" w:space="0" w:color="auto"/>
                <w:right w:val="none" w:sz="0" w:space="0" w:color="auto"/>
              </w:divBdr>
            </w:div>
            <w:div w:id="248121161">
              <w:marLeft w:val="0"/>
              <w:marRight w:val="0"/>
              <w:marTop w:val="0"/>
              <w:marBottom w:val="0"/>
              <w:divBdr>
                <w:top w:val="none" w:sz="0" w:space="0" w:color="auto"/>
                <w:left w:val="none" w:sz="0" w:space="0" w:color="auto"/>
                <w:bottom w:val="none" w:sz="0" w:space="0" w:color="auto"/>
                <w:right w:val="none" w:sz="0" w:space="0" w:color="auto"/>
              </w:divBdr>
            </w:div>
            <w:div w:id="138806425">
              <w:marLeft w:val="0"/>
              <w:marRight w:val="0"/>
              <w:marTop w:val="0"/>
              <w:marBottom w:val="0"/>
              <w:divBdr>
                <w:top w:val="none" w:sz="0" w:space="0" w:color="auto"/>
                <w:left w:val="none" w:sz="0" w:space="0" w:color="auto"/>
                <w:bottom w:val="none" w:sz="0" w:space="0" w:color="auto"/>
                <w:right w:val="none" w:sz="0" w:space="0" w:color="auto"/>
              </w:divBdr>
            </w:div>
            <w:div w:id="1613438179">
              <w:marLeft w:val="0"/>
              <w:marRight w:val="0"/>
              <w:marTop w:val="0"/>
              <w:marBottom w:val="0"/>
              <w:divBdr>
                <w:top w:val="none" w:sz="0" w:space="0" w:color="auto"/>
                <w:left w:val="none" w:sz="0" w:space="0" w:color="auto"/>
                <w:bottom w:val="none" w:sz="0" w:space="0" w:color="auto"/>
                <w:right w:val="none" w:sz="0" w:space="0" w:color="auto"/>
              </w:divBdr>
            </w:div>
            <w:div w:id="1079672028">
              <w:marLeft w:val="0"/>
              <w:marRight w:val="0"/>
              <w:marTop w:val="0"/>
              <w:marBottom w:val="0"/>
              <w:divBdr>
                <w:top w:val="none" w:sz="0" w:space="0" w:color="auto"/>
                <w:left w:val="none" w:sz="0" w:space="0" w:color="auto"/>
                <w:bottom w:val="none" w:sz="0" w:space="0" w:color="auto"/>
                <w:right w:val="none" w:sz="0" w:space="0" w:color="auto"/>
              </w:divBdr>
            </w:div>
            <w:div w:id="817381315">
              <w:marLeft w:val="0"/>
              <w:marRight w:val="0"/>
              <w:marTop w:val="0"/>
              <w:marBottom w:val="0"/>
              <w:divBdr>
                <w:top w:val="none" w:sz="0" w:space="0" w:color="auto"/>
                <w:left w:val="none" w:sz="0" w:space="0" w:color="auto"/>
                <w:bottom w:val="none" w:sz="0" w:space="0" w:color="auto"/>
                <w:right w:val="none" w:sz="0" w:space="0" w:color="auto"/>
              </w:divBdr>
            </w:div>
            <w:div w:id="1092973641">
              <w:marLeft w:val="0"/>
              <w:marRight w:val="0"/>
              <w:marTop w:val="0"/>
              <w:marBottom w:val="0"/>
              <w:divBdr>
                <w:top w:val="none" w:sz="0" w:space="0" w:color="auto"/>
                <w:left w:val="none" w:sz="0" w:space="0" w:color="auto"/>
                <w:bottom w:val="none" w:sz="0" w:space="0" w:color="auto"/>
                <w:right w:val="none" w:sz="0" w:space="0" w:color="auto"/>
              </w:divBdr>
            </w:div>
            <w:div w:id="1316030723">
              <w:marLeft w:val="0"/>
              <w:marRight w:val="0"/>
              <w:marTop w:val="0"/>
              <w:marBottom w:val="0"/>
              <w:divBdr>
                <w:top w:val="none" w:sz="0" w:space="0" w:color="auto"/>
                <w:left w:val="none" w:sz="0" w:space="0" w:color="auto"/>
                <w:bottom w:val="none" w:sz="0" w:space="0" w:color="auto"/>
                <w:right w:val="none" w:sz="0" w:space="0" w:color="auto"/>
              </w:divBdr>
            </w:div>
            <w:div w:id="819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9174">
      <w:bodyDiv w:val="1"/>
      <w:marLeft w:val="0"/>
      <w:marRight w:val="0"/>
      <w:marTop w:val="0"/>
      <w:marBottom w:val="0"/>
      <w:divBdr>
        <w:top w:val="none" w:sz="0" w:space="0" w:color="auto"/>
        <w:left w:val="none" w:sz="0" w:space="0" w:color="auto"/>
        <w:bottom w:val="none" w:sz="0" w:space="0" w:color="auto"/>
        <w:right w:val="none" w:sz="0" w:space="0" w:color="auto"/>
      </w:divBdr>
    </w:div>
    <w:div w:id="92895943">
      <w:bodyDiv w:val="1"/>
      <w:marLeft w:val="0"/>
      <w:marRight w:val="0"/>
      <w:marTop w:val="0"/>
      <w:marBottom w:val="0"/>
      <w:divBdr>
        <w:top w:val="none" w:sz="0" w:space="0" w:color="auto"/>
        <w:left w:val="none" w:sz="0" w:space="0" w:color="auto"/>
        <w:bottom w:val="none" w:sz="0" w:space="0" w:color="auto"/>
        <w:right w:val="none" w:sz="0" w:space="0" w:color="auto"/>
      </w:divBdr>
    </w:div>
    <w:div w:id="99761271">
      <w:bodyDiv w:val="1"/>
      <w:marLeft w:val="0"/>
      <w:marRight w:val="0"/>
      <w:marTop w:val="0"/>
      <w:marBottom w:val="0"/>
      <w:divBdr>
        <w:top w:val="none" w:sz="0" w:space="0" w:color="auto"/>
        <w:left w:val="none" w:sz="0" w:space="0" w:color="auto"/>
        <w:bottom w:val="none" w:sz="0" w:space="0" w:color="auto"/>
        <w:right w:val="none" w:sz="0" w:space="0" w:color="auto"/>
      </w:divBdr>
      <w:divsChild>
        <w:div w:id="39521347">
          <w:marLeft w:val="0"/>
          <w:marRight w:val="0"/>
          <w:marTop w:val="0"/>
          <w:marBottom w:val="0"/>
          <w:divBdr>
            <w:top w:val="none" w:sz="0" w:space="0" w:color="auto"/>
            <w:left w:val="none" w:sz="0" w:space="0" w:color="auto"/>
            <w:bottom w:val="none" w:sz="0" w:space="0" w:color="auto"/>
            <w:right w:val="none" w:sz="0" w:space="0" w:color="auto"/>
          </w:divBdr>
        </w:div>
        <w:div w:id="327221992">
          <w:marLeft w:val="0"/>
          <w:marRight w:val="0"/>
          <w:marTop w:val="0"/>
          <w:marBottom w:val="0"/>
          <w:divBdr>
            <w:top w:val="none" w:sz="0" w:space="0" w:color="auto"/>
            <w:left w:val="none" w:sz="0" w:space="0" w:color="auto"/>
            <w:bottom w:val="none" w:sz="0" w:space="0" w:color="auto"/>
            <w:right w:val="none" w:sz="0" w:space="0" w:color="auto"/>
          </w:divBdr>
          <w:divsChild>
            <w:div w:id="2137867567">
              <w:marLeft w:val="0"/>
              <w:marRight w:val="0"/>
              <w:marTop w:val="0"/>
              <w:marBottom w:val="0"/>
              <w:divBdr>
                <w:top w:val="none" w:sz="0" w:space="0" w:color="auto"/>
                <w:left w:val="none" w:sz="0" w:space="0" w:color="auto"/>
                <w:bottom w:val="none" w:sz="0" w:space="0" w:color="auto"/>
                <w:right w:val="none" w:sz="0" w:space="0" w:color="auto"/>
              </w:divBdr>
            </w:div>
            <w:div w:id="1101605492">
              <w:marLeft w:val="0"/>
              <w:marRight w:val="0"/>
              <w:marTop w:val="0"/>
              <w:marBottom w:val="0"/>
              <w:divBdr>
                <w:top w:val="none" w:sz="0" w:space="0" w:color="auto"/>
                <w:left w:val="none" w:sz="0" w:space="0" w:color="auto"/>
                <w:bottom w:val="none" w:sz="0" w:space="0" w:color="auto"/>
                <w:right w:val="none" w:sz="0" w:space="0" w:color="auto"/>
              </w:divBdr>
            </w:div>
            <w:div w:id="1033385422">
              <w:marLeft w:val="0"/>
              <w:marRight w:val="0"/>
              <w:marTop w:val="0"/>
              <w:marBottom w:val="0"/>
              <w:divBdr>
                <w:top w:val="none" w:sz="0" w:space="0" w:color="auto"/>
                <w:left w:val="none" w:sz="0" w:space="0" w:color="auto"/>
                <w:bottom w:val="none" w:sz="0" w:space="0" w:color="auto"/>
                <w:right w:val="none" w:sz="0" w:space="0" w:color="auto"/>
              </w:divBdr>
            </w:div>
            <w:div w:id="286662929">
              <w:marLeft w:val="0"/>
              <w:marRight w:val="0"/>
              <w:marTop w:val="0"/>
              <w:marBottom w:val="0"/>
              <w:divBdr>
                <w:top w:val="none" w:sz="0" w:space="0" w:color="auto"/>
                <w:left w:val="none" w:sz="0" w:space="0" w:color="auto"/>
                <w:bottom w:val="none" w:sz="0" w:space="0" w:color="auto"/>
                <w:right w:val="none" w:sz="0" w:space="0" w:color="auto"/>
              </w:divBdr>
              <w:divsChild>
                <w:div w:id="1072390522">
                  <w:marLeft w:val="0"/>
                  <w:marRight w:val="0"/>
                  <w:marTop w:val="0"/>
                  <w:marBottom w:val="0"/>
                  <w:divBdr>
                    <w:top w:val="none" w:sz="0" w:space="0" w:color="auto"/>
                    <w:left w:val="none" w:sz="0" w:space="0" w:color="auto"/>
                    <w:bottom w:val="none" w:sz="0" w:space="0" w:color="auto"/>
                    <w:right w:val="none" w:sz="0" w:space="0" w:color="auto"/>
                  </w:divBdr>
                </w:div>
                <w:div w:id="413598305">
                  <w:marLeft w:val="0"/>
                  <w:marRight w:val="0"/>
                  <w:marTop w:val="0"/>
                  <w:marBottom w:val="0"/>
                  <w:divBdr>
                    <w:top w:val="none" w:sz="0" w:space="0" w:color="auto"/>
                    <w:left w:val="none" w:sz="0" w:space="0" w:color="auto"/>
                    <w:bottom w:val="none" w:sz="0" w:space="0" w:color="auto"/>
                    <w:right w:val="none" w:sz="0" w:space="0" w:color="auto"/>
                  </w:divBdr>
                </w:div>
                <w:div w:id="11637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54242">
      <w:bodyDiv w:val="1"/>
      <w:marLeft w:val="0"/>
      <w:marRight w:val="0"/>
      <w:marTop w:val="0"/>
      <w:marBottom w:val="0"/>
      <w:divBdr>
        <w:top w:val="none" w:sz="0" w:space="0" w:color="auto"/>
        <w:left w:val="none" w:sz="0" w:space="0" w:color="auto"/>
        <w:bottom w:val="none" w:sz="0" w:space="0" w:color="auto"/>
        <w:right w:val="none" w:sz="0" w:space="0" w:color="auto"/>
      </w:divBdr>
    </w:div>
    <w:div w:id="1563255419">
      <w:bodyDiv w:val="1"/>
      <w:marLeft w:val="0"/>
      <w:marRight w:val="0"/>
      <w:marTop w:val="0"/>
      <w:marBottom w:val="0"/>
      <w:divBdr>
        <w:top w:val="none" w:sz="0" w:space="0" w:color="auto"/>
        <w:left w:val="none" w:sz="0" w:space="0" w:color="auto"/>
        <w:bottom w:val="none" w:sz="0" w:space="0" w:color="auto"/>
        <w:right w:val="none" w:sz="0" w:space="0" w:color="auto"/>
      </w:divBdr>
      <w:divsChild>
        <w:div w:id="347685470">
          <w:marLeft w:val="0"/>
          <w:marRight w:val="0"/>
          <w:marTop w:val="0"/>
          <w:marBottom w:val="0"/>
          <w:divBdr>
            <w:top w:val="none" w:sz="0" w:space="0" w:color="auto"/>
            <w:left w:val="none" w:sz="0" w:space="0" w:color="auto"/>
            <w:bottom w:val="none" w:sz="0" w:space="0" w:color="auto"/>
            <w:right w:val="none" w:sz="0" w:space="0" w:color="auto"/>
          </w:divBdr>
        </w:div>
        <w:div w:id="724109949">
          <w:marLeft w:val="0"/>
          <w:marRight w:val="0"/>
          <w:marTop w:val="0"/>
          <w:marBottom w:val="0"/>
          <w:divBdr>
            <w:top w:val="none" w:sz="0" w:space="0" w:color="auto"/>
            <w:left w:val="none" w:sz="0" w:space="0" w:color="auto"/>
            <w:bottom w:val="none" w:sz="0" w:space="0" w:color="auto"/>
            <w:right w:val="none" w:sz="0" w:space="0" w:color="auto"/>
          </w:divBdr>
        </w:div>
      </w:divsChild>
    </w:div>
    <w:div w:id="1654676583">
      <w:bodyDiv w:val="1"/>
      <w:marLeft w:val="0"/>
      <w:marRight w:val="0"/>
      <w:marTop w:val="0"/>
      <w:marBottom w:val="0"/>
      <w:divBdr>
        <w:top w:val="none" w:sz="0" w:space="0" w:color="auto"/>
        <w:left w:val="none" w:sz="0" w:space="0" w:color="auto"/>
        <w:bottom w:val="none" w:sz="0" w:space="0" w:color="auto"/>
        <w:right w:val="none" w:sz="0" w:space="0" w:color="auto"/>
      </w:divBdr>
    </w:div>
    <w:div w:id="1920211612">
      <w:bodyDiv w:val="1"/>
      <w:marLeft w:val="0"/>
      <w:marRight w:val="0"/>
      <w:marTop w:val="0"/>
      <w:marBottom w:val="0"/>
      <w:divBdr>
        <w:top w:val="none" w:sz="0" w:space="0" w:color="auto"/>
        <w:left w:val="none" w:sz="0" w:space="0" w:color="auto"/>
        <w:bottom w:val="none" w:sz="0" w:space="0" w:color="auto"/>
        <w:right w:val="none" w:sz="0" w:space="0" w:color="auto"/>
      </w:divBdr>
    </w:div>
    <w:div w:id="21304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6</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Katy_2</dc:creator>
  <cp:lastModifiedBy>Katy_2</cp:lastModifiedBy>
  <cp:revision>9</cp:revision>
  <cp:lastPrinted>2013-11-17T18:45:00Z</cp:lastPrinted>
  <dcterms:created xsi:type="dcterms:W3CDTF">2013-11-17T11:50:00Z</dcterms:created>
  <dcterms:modified xsi:type="dcterms:W3CDTF">2014-02-16T18:34:00Z</dcterms:modified>
</cp:coreProperties>
</file>